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922306"/>
        <w:docPartObj>
          <w:docPartGallery w:val="Cover Pages"/>
          <w:docPartUnique/>
        </w:docPartObj>
      </w:sdtPr>
      <w:sdtEndPr>
        <w:rPr>
          <w:rFonts w:cs="Arial"/>
          <w:b/>
          <w:szCs w:val="24"/>
        </w:rPr>
      </w:sdtEndPr>
      <w:sdtContent>
        <w:p w14:paraId="5B77F3DC" w14:textId="1797B740" w:rsidR="007B181E" w:rsidRDefault="007B181E">
          <w:r>
            <w:rPr>
              <w:noProof/>
              <w:lang w:eastAsia="en-GB"/>
            </w:rPr>
            <mc:AlternateContent>
              <mc:Choice Requires="wpg">
                <w:drawing>
                  <wp:anchor distT="0" distB="0" distL="114300" distR="114300" simplePos="0" relativeHeight="251659264" behindDoc="0" locked="0" layoutInCell="1" allowOverlap="1" wp14:anchorId="7923EC10" wp14:editId="42DBE85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8269CB" w14:textId="328B189F" w:rsidR="007B181E" w:rsidRPr="007B181E" w:rsidRDefault="007B181E">
                                  <w:pPr>
                                    <w:pStyle w:val="NoSpacing"/>
                                    <w:rPr>
                                      <w:color w:val="FFFFFF" w:themeColor="background1"/>
                                      <w:sz w:val="72"/>
                                      <w:szCs w:val="72"/>
                                    </w:rPr>
                                  </w:pPr>
                                  <w:bookmarkStart w:id="1" w:name="_Hlk40978703"/>
                                  <w:bookmarkEnd w:id="1"/>
                                  <w:r w:rsidRPr="007B181E">
                                    <w:rPr>
                                      <w:color w:val="FFFFFF" w:themeColor="background1"/>
                                      <w:sz w:val="72"/>
                                      <w:szCs w:val="72"/>
                                    </w:rPr>
                                    <w:t>May 2020</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A075ACB" w14:textId="77777777" w:rsidR="00D44C76" w:rsidRDefault="00D44C76" w:rsidP="00D44C76">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 xml:space="preserve">Issued on behalf of the Surrey Recovery Planning Team </w:t>
                                  </w:r>
                                </w:p>
                                <w:p w14:paraId="2732EFB8" w14:textId="77777777" w:rsidR="00D44C76" w:rsidRPr="006E2B13" w:rsidRDefault="00D44C76" w:rsidP="00D44C76">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2</w:t>
                                  </w:r>
                                  <w:r>
                                    <w:rPr>
                                      <w:rFonts w:eastAsia="Calibri" w:cs="Arial"/>
                                      <w:b/>
                                      <w:bCs/>
                                      <w:color w:val="FFFFFF" w:themeColor="background1"/>
                                      <w:sz w:val="22"/>
                                    </w:rPr>
                                    <w:t>1</w:t>
                                  </w:r>
                                  <w:r w:rsidRPr="006E2B13">
                                    <w:rPr>
                                      <w:rFonts w:eastAsia="Calibri" w:cs="Arial"/>
                                      <w:b/>
                                      <w:bCs/>
                                      <w:color w:val="FFFFFF" w:themeColor="background1"/>
                                      <w:sz w:val="22"/>
                                    </w:rPr>
                                    <w:t xml:space="preserve"> May 2020</w:t>
                                  </w:r>
                                </w:p>
                                <w:p w14:paraId="09C282F3" w14:textId="00C00D33" w:rsidR="007B181E" w:rsidRDefault="007B181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23EC10"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1JXAQAABYRAAAOAAAAZHJzL2Uyb0RvYy54bWzsWG1vpDYQ/l6p/8HiO1nMOyjklOxLVClt&#10;T02rfvaCF1ABU9sbNlf1v3c87G7IJlVzd7lrKyWRAL+NZ56Z58Hs+btd25A7LlUtusyiZ45FeJeL&#10;ou7KzPrl55UdW0Rp1hWsER3PrHuurHcX335zPvQpd0UlmoJLAkY6lQ59ZlVa9+lspvKKt0ydiZ53&#10;MLgRsmUamrKcFZINYL1tZq7jhLNByKKXIudKQe9iHLQu0P5mw3P942ajuCZNZoFvGq8Sr2tznV2c&#10;s7SUrK/qfO8G+wQvWlZ3sOnR1IJpRrayfmKqrXMplNjos1y0M7HZ1DnHGCAa6pxEcy3FtsdYynQo&#10;+yNMAO0JTp9sNv/h7r0kdZFZfuBZpGMtJAn3JaYD4Bn6MoVZ17K/7d/LfUc5tkzEu41szR1iITsE&#10;9v4ILN9pkkOnR6kXRoB/DmPUcYLYd/bY5xUk6MnCvFr+09LZYeuZ8fDo0NBDIakHrNTnYXVbsZ5j&#10;CpRB4YBVCLGMWP0EJca6suHEh06EB2casAwsqr8R+W+KdGJewTx+KaUYKs4KcIya+eD+ZIFpKFhK&#10;1sP3ooBcsK0WWFknOFPXDxNqkadgu0lEY4D3CdhHxFjaS6WvuWiJecgsCUHgJuzuRmnj1MMUDEI0&#10;dbGqmwYbhpt83khyx4BVLM95pz1c3mxb8HrsjwJnzDHYQjqbJWhZTa1BicCWxq4pFqTMHwkE51y5&#10;ib0K48j2V35gJ5ET2w5NrpLQ8RN/sfrTbEj9tKqLgnc3dccP9KX+y1K+F5KReEhgMmRWErgBxvLI&#10;SyXL9THiRWz+MXcQ2jSYttagZk3dZhZkYB8/S026l10BuLJUs7oZn2eP3UdoAIPDHVHB4jD1YHio&#10;0rUo7qE2pICcQYJBd+GhEvKDRQbQsMxSv2+Z5BZpvuugvhLq+zBNY8MPIhcacjqyno6wLgdTmaUt&#10;Mj7O9SiU217WZQU7UQSmE5dQk5sa6+TBK/DbNIB7o69fgYRQ/k9JiKQyngBdvzgJvTjwn+Og5yRJ&#10;TMORg64XRSYRI68OPP5ICnbC8A9L6FnKOMkyXsa+7bvh0vadxcK+XM19O1zRKFh4i/l8QR9Txpj7&#10;fMqgIEwp8IgpK/zDqmFNX7FRGZAaB/qMxDrVhQk3RtkBEUFu/FdkgroRqNuLoh/T/gV0YorF5Spw&#10;It+L7SgKPNv3lo59Fa/m9uWchmG0vJpfLU/yv8TTkXqdEuBobC/kYgsqeFsVAylq83YJvDh2LWiA&#10;nBjYjC4S1pRwYMy1BEkS+tdaV/iqNbqGqP6t4B6tj0L5sPGkZvaxHaT0cH9OUvVuvYMMPejYi9XV&#10;C4PInANGeaWxG8dHfT20RoE9tA4Ku/7fKCyk7VRhE8Pcr6SvgCecb8IopA7FF+5Y8nikdOIkoMFe&#10;YWPP8+B8OVLtTWHfFPZ1TmJvCgsIvIbC4hfm8WT2kcfYf1Vo8esSPr7xHbL/ocB83U/b8Dz9OePi&#10;LwAAAP//AwBQSwMEFAAGAAgAAAAhAA12XYbdAAAABgEAAA8AAABkcnMvZG93bnJldi54bWxMj8FO&#10;wzAQRO9I/IO1SNyoDZTShDgVQoq4cKHtodyceElS7HUUu2369yxc4DLSakYzb4vV5J044hj7QBpu&#10;ZwoEUhNsT62G7aa6WYKIyZA1LhBqOGOEVXl5UZjchhO943GdWsElFHOjoUtpyKWMTYfexFkYkNj7&#10;DKM3ic+xlXY0Jy73Tt4ptZDe9MQLnRnwpcPma33wGvxuX+3cNms/KvdYL/ab7Pz2mml9fTU9P4FI&#10;OKW/MPzgMzqUzFSHA9konAZ+JP0qe/NM3YOoOfSwnCuQZSH/45ffAAAA//8DAFBLAQItABQABgAI&#10;AAAAIQC2gziS/gAAAOEBAAATAAAAAAAAAAAAAAAAAAAAAABbQ29udGVudF9UeXBlc10ueG1sUEsB&#10;Ai0AFAAGAAgAAAAhADj9If/WAAAAlAEAAAsAAAAAAAAAAAAAAAAALwEAAF9yZWxzLy5yZWxzUEsB&#10;Ai0AFAAGAAgAAAAhAHTwvUlcBAAAFhEAAA4AAAAAAAAAAAAAAAAALgIAAGRycy9lMm9Eb2MueG1s&#10;UEsBAi0AFAAGAAgAAAAhAA12XYbdAAAABgEAAA8AAAAAAAAAAAAAAAAAtgYAAGRycy9kb3ducmV2&#10;LnhtbFBLBQYAAAAABAAEAPMAAADABw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297c52 [2406]"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58269CB" w14:textId="328B189F" w:rsidR="007B181E" w:rsidRPr="007B181E" w:rsidRDefault="007B181E">
                            <w:pPr>
                              <w:pStyle w:val="NoSpacing"/>
                              <w:rPr>
                                <w:color w:val="FFFFFF" w:themeColor="background1"/>
                                <w:sz w:val="72"/>
                                <w:szCs w:val="72"/>
                              </w:rPr>
                            </w:pPr>
                            <w:bookmarkStart w:id="1" w:name="_Hlk40978703"/>
                            <w:bookmarkEnd w:id="1"/>
                            <w:r w:rsidRPr="007B181E">
                              <w:rPr>
                                <w:color w:val="FFFFFF" w:themeColor="background1"/>
                                <w:sz w:val="72"/>
                                <w:szCs w:val="72"/>
                              </w:rPr>
                              <w:t>May 2020</w:t>
                            </w: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A075ACB" w14:textId="77777777" w:rsidR="00D44C76" w:rsidRDefault="00D44C76" w:rsidP="00D44C76">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 xml:space="preserve">Issued on behalf of the Surrey Recovery Planning Team </w:t>
                            </w:r>
                          </w:p>
                          <w:p w14:paraId="2732EFB8" w14:textId="77777777" w:rsidR="00D44C76" w:rsidRPr="006E2B13" w:rsidRDefault="00D44C76" w:rsidP="00D44C76">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2</w:t>
                            </w:r>
                            <w:r>
                              <w:rPr>
                                <w:rFonts w:eastAsia="Calibri" w:cs="Arial"/>
                                <w:b/>
                                <w:bCs/>
                                <w:color w:val="FFFFFF" w:themeColor="background1"/>
                                <w:sz w:val="22"/>
                              </w:rPr>
                              <w:t>1</w:t>
                            </w:r>
                            <w:r w:rsidRPr="006E2B13">
                              <w:rPr>
                                <w:rFonts w:eastAsia="Calibri" w:cs="Arial"/>
                                <w:b/>
                                <w:bCs/>
                                <w:color w:val="FFFFFF" w:themeColor="background1"/>
                                <w:sz w:val="22"/>
                              </w:rPr>
                              <w:t xml:space="preserve"> May 2020</w:t>
                            </w:r>
                          </w:p>
                          <w:p w14:paraId="09C282F3" w14:textId="00C00D33" w:rsidR="007B181E" w:rsidRDefault="007B181E">
                            <w:pPr>
                              <w:pStyle w:val="NoSpacing"/>
                              <w:spacing w:line="360" w:lineRule="auto"/>
                              <w:rPr>
                                <w:color w:val="FFFFFF" w:themeColor="background1"/>
                              </w:rPr>
                            </w:pPr>
                          </w:p>
                        </w:txbxContent>
                      </v:textbox>
                    </v:rect>
                    <w10:wrap anchorx="page" anchory="page"/>
                  </v:group>
                </w:pict>
              </mc:Fallback>
            </mc:AlternateContent>
          </w:r>
        </w:p>
        <w:p w14:paraId="17E1DD98" w14:textId="77777777" w:rsidR="009C2689" w:rsidRDefault="009C2689" w:rsidP="00806107">
          <w:pPr>
            <w:rPr>
              <w:rFonts w:cs="Arial"/>
              <w:b/>
              <w:noProof/>
              <w:szCs w:val="24"/>
            </w:rPr>
          </w:pPr>
          <w:r w:rsidRPr="009C2689">
            <w:rPr>
              <w:rFonts w:cs="Arial"/>
              <w:b/>
              <w:bCs/>
              <w:szCs w:val="24"/>
            </w:rPr>
            <w:t>Walsh Memorial C of E (VC) Infant School</w:t>
          </w:r>
          <w:r w:rsidRPr="007B181E">
            <w:rPr>
              <w:rFonts w:cs="Arial"/>
              <w:b/>
              <w:noProof/>
              <w:szCs w:val="24"/>
            </w:rPr>
            <w:t xml:space="preserve"> </w:t>
          </w:r>
        </w:p>
        <w:p w14:paraId="1EF3F1D9" w14:textId="77777777" w:rsidR="009C2689" w:rsidRDefault="009C2689" w:rsidP="00806107">
          <w:pPr>
            <w:rPr>
              <w:rFonts w:cs="Arial"/>
              <w:b/>
              <w:noProof/>
              <w:szCs w:val="24"/>
            </w:rPr>
          </w:pPr>
        </w:p>
        <w:p w14:paraId="3F869226" w14:textId="0F91C8AF" w:rsidR="00806107" w:rsidRDefault="009C2689" w:rsidP="00806107">
          <w:pPr>
            <w:rPr>
              <w:rFonts w:cs="Arial"/>
              <w:b/>
              <w:szCs w:val="24"/>
            </w:rPr>
          </w:pPr>
          <w:r w:rsidRPr="00447DA4">
            <w:rPr>
              <w:rFonts w:cs="Arial"/>
              <w:noProof/>
              <w:lang w:eastAsia="en-GB"/>
            </w:rPr>
            <w:drawing>
              <wp:anchor distT="36195" distB="36195" distL="36195" distR="36195" simplePos="0" relativeHeight="251665408" behindDoc="1" locked="0" layoutInCell="1" allowOverlap="1" wp14:anchorId="66CC938D" wp14:editId="7613D3C0">
                <wp:simplePos x="0" y="0"/>
                <wp:positionH relativeFrom="margin">
                  <wp:posOffset>581025</wp:posOffset>
                </wp:positionH>
                <wp:positionV relativeFrom="paragraph">
                  <wp:posOffset>6985</wp:posOffset>
                </wp:positionV>
                <wp:extent cx="1934845" cy="45847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845" cy="458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7548" w:rsidRPr="007B181E">
            <w:rPr>
              <w:rFonts w:cs="Arial"/>
              <w:b/>
              <w:noProof/>
              <w:szCs w:val="24"/>
              <w:lang w:eastAsia="en-GB"/>
            </w:rPr>
            <mc:AlternateContent>
              <mc:Choice Requires="wps">
                <w:drawing>
                  <wp:anchor distT="45720" distB="45720" distL="114300" distR="114300" simplePos="0" relativeHeight="251663360" behindDoc="0" locked="0" layoutInCell="1" allowOverlap="1" wp14:anchorId="5D7BE49E" wp14:editId="0E2C5B98">
                    <wp:simplePos x="0" y="0"/>
                    <wp:positionH relativeFrom="margin">
                      <wp:posOffset>-774700</wp:posOffset>
                    </wp:positionH>
                    <wp:positionV relativeFrom="page">
                      <wp:posOffset>4387850</wp:posOffset>
                    </wp:positionV>
                    <wp:extent cx="3759200" cy="1244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244600"/>
                            </a:xfrm>
                            <a:prstGeom prst="rect">
                              <a:avLst/>
                            </a:prstGeom>
                            <a:solidFill>
                              <a:srgbClr val="FFFFFF"/>
                            </a:solidFill>
                            <a:ln w="9525">
                              <a:solidFill>
                                <a:srgbClr val="000000"/>
                              </a:solidFill>
                              <a:miter lim="800000"/>
                              <a:headEnd/>
                              <a:tailEnd/>
                            </a:ln>
                          </wps:spPr>
                          <wps:txbx>
                            <w:txbxContent>
                              <w:p w14:paraId="41490870" w14:textId="29ECF8A9" w:rsidR="007B181E" w:rsidRDefault="00BD11CE">
                                <w:r>
                                  <w:t xml:space="preserve">  </w:t>
                                </w:r>
                                <w:r>
                                  <w:rPr>
                                    <w:noProof/>
                                    <w:lang w:eastAsia="en-GB"/>
                                  </w:rPr>
                                  <w:drawing>
                                    <wp:inline distT="0" distB="0" distL="0" distR="0" wp14:anchorId="4C2E9DE3" wp14:editId="69C1FDC6">
                                      <wp:extent cx="1117600" cy="933450"/>
                                      <wp:effectExtent l="0" t="0" r="6350" b="0"/>
                                      <wp:docPr id="8" name="Picture 8">
                                        <a:extLst xmlns:a="http://schemas.openxmlformats.org/drawingml/2006/main">
                                          <a:ext uri="{FF2B5EF4-FFF2-40B4-BE49-F238E27FC236}">
                                            <a16:creationId xmlns:a16="http://schemas.microsoft.com/office/drawing/2014/main" id="{D282E1A3-9B89-4813-B49A-0E07696C4856}"/>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D282E1A3-9B89-4813-B49A-0E07696C4856}"/>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117600" cy="933450"/>
                                              </a:xfrm>
                                              <a:prstGeom prst="rect">
                                                <a:avLst/>
                                              </a:prstGeom>
                                            </pic:spPr>
                                          </pic:pic>
                                        </a:graphicData>
                                      </a:graphic>
                                    </wp:inline>
                                  </w:drawing>
                                </w:r>
                                <w:r>
                                  <w:t xml:space="preserve">    </w:t>
                                </w:r>
                                <w:r>
                                  <w:rPr>
                                    <w:noProof/>
                                    <w:lang w:eastAsia="en-GB"/>
                                  </w:rPr>
                                  <w:drawing>
                                    <wp:inline distT="0" distB="0" distL="0" distR="0" wp14:anchorId="3CBE7A8E" wp14:editId="183B92B9">
                                      <wp:extent cx="1060450" cy="914400"/>
                                      <wp:effectExtent l="0" t="0" r="6350" b="0"/>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0450" cy="914400"/>
                                              </a:xfrm>
                                              <a:prstGeom prst="rect">
                                                <a:avLst/>
                                              </a:prstGeom>
                                            </pic:spPr>
                                          </pic:pic>
                                        </a:graphicData>
                                      </a:graphic>
                                    </wp:inline>
                                  </w:drawing>
                                </w:r>
                                <w:r>
                                  <w:rPr>
                                    <w:noProof/>
                                    <w:lang w:eastAsia="en-GB"/>
                                  </w:rPr>
                                  <w:drawing>
                                    <wp:inline distT="0" distB="0" distL="0" distR="0" wp14:anchorId="030C2C70" wp14:editId="0058363A">
                                      <wp:extent cx="1098550" cy="1028700"/>
                                      <wp:effectExtent l="0" t="0" r="6350" b="0"/>
                                      <wp:docPr id="10" name="Picture 10"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98550" cy="1028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BE49E" id="_x0000_t202" coordsize="21600,21600" o:spt="202" path="m,l,21600r21600,l21600,xe">
                    <v:stroke joinstyle="miter"/>
                    <v:path gradientshapeok="t" o:connecttype="rect"/>
                  </v:shapetype>
                  <v:shape id="Text Box 2" o:spid="_x0000_s1030" type="#_x0000_t202" style="position:absolute;margin-left:-61pt;margin-top:345.5pt;width:296pt;height: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i2JwIAAE4EAAAOAAAAZHJzL2Uyb0RvYy54bWysVNuO2yAQfa/Uf0C8N47dZLOx4qy22aaq&#10;tL1Iu/0AjHGMCgwFEjv9+g44m01vL1X9gBhmODNzDuPVzaAVOQjnJZiK5pMpJcJwaKTZVfTL4/bV&#10;NSU+MNMwBUZU9Cg8vVm/fLHqbSkK6EA1whEEMb7sbUW7EGyZZZ53QjM/ASsMOltwmgU03S5rHOsR&#10;XausmE6vsh5cYx1w4T2e3o1Ouk74bSt4+NS2XgSiKoq1hbS6tNZxzdYrVu4cs53kpzLYP1ShmTSY&#10;9Ax1xwIjeyd/g9KSO/DQhgkHnUHbSi5SD9hNPv2lm4eOWZF6QXK8PdPk/x8s/3j47IhsKlrkC0oM&#10;0yjSoxgCeQMDKSI/vfUlhj1YDAwDHqPOqVdv74F/9cTApmNmJ26dg74TrMH68ngzu7g64vgIUvcf&#10;oME0bB8gAQ2t05E8pIMgOup0PGsTS+F4+HoxX6LglHD05cVsdoVGzMHKp+vW+fBOgCZxU1GH4id4&#10;drj3YQx9ConZPCjZbKVSyXC7eqMcOTB8KNv0ndB/ClOG9BVdzov5yMBfIabp+xOElgFfvJK6otfn&#10;IFZG3t6aBstkZWBSjXvsTpkTkZG7kcUw1MOoWUwQSa6hOSKzDsYHjgOJmw7cd0p6fNwV9d/2zAlK&#10;1HuD6izz2SxOQzJm80WBhrv01JceZjhCVTRQMm43IU1QLNXALarYysTvcyWnkvHRJoVOAxan4tJO&#10;Uc+/gfUPAAAA//8DAFBLAwQUAAYACAAAACEAkm0WYeEAAAAMAQAADwAAAGRycy9kb3ducmV2Lnht&#10;bEyPwU7DMBBE70j8g7VIXFBrJ1RJmsapEBIIblAQvbrxNomI7WC7afh7lhPcZrSjtzPVdjYDm9CH&#10;3lkJyVIAQ9s43dtWwvvbw6IAFqKyWg3OooRvDLCtLy8qVWp3tq847WLLCGJDqSR0MY4l56Hp0Kiw&#10;dCNauh2dNyqS9S3XXp0JbgaeCpFxo3pLHzo14n2HzefuZCQUq6dpH55vXz6a7Dis400+PX55Ka+v&#10;5rsNsIhz/AvDb32qDjV1OriT1YENEhZJmtKYKCFbJyQossoFiQPxi1wAryv+f0T9AwAA//8DAFBL&#10;AQItABQABgAIAAAAIQC2gziS/gAAAOEBAAATAAAAAAAAAAAAAAAAAAAAAABbQ29udGVudF9UeXBl&#10;c10ueG1sUEsBAi0AFAAGAAgAAAAhADj9If/WAAAAlAEAAAsAAAAAAAAAAAAAAAAALwEAAF9yZWxz&#10;Ly5yZWxzUEsBAi0AFAAGAAgAAAAhAHQgmLYnAgAATgQAAA4AAAAAAAAAAAAAAAAALgIAAGRycy9l&#10;Mm9Eb2MueG1sUEsBAi0AFAAGAAgAAAAhAJJtFmHhAAAADAEAAA8AAAAAAAAAAAAAAAAAgQQAAGRy&#10;cy9kb3ducmV2LnhtbFBLBQYAAAAABAAEAPMAAACPBQAAAAA=&#10;">
                    <v:textbox>
                      <w:txbxContent>
                        <w:p w14:paraId="41490870" w14:textId="29ECF8A9" w:rsidR="007B181E" w:rsidRDefault="00BD11CE">
                          <w:r>
                            <w:t xml:space="preserve">  </w:t>
                          </w:r>
                          <w:r>
                            <w:rPr>
                              <w:noProof/>
                            </w:rPr>
                            <w:drawing>
                              <wp:inline distT="0" distB="0" distL="0" distR="0" wp14:anchorId="4C2E9DE3" wp14:editId="69C1FDC6">
                                <wp:extent cx="1117600" cy="933450"/>
                                <wp:effectExtent l="0" t="0" r="6350" b="0"/>
                                <wp:docPr id="8" name="Picture 8">
                                  <a:extLst xmlns:a="http://schemas.openxmlformats.org/drawingml/2006/main">
                                    <a:ext uri="{FF2B5EF4-FFF2-40B4-BE49-F238E27FC236}">
                                      <a16:creationId xmlns:a16="http://schemas.microsoft.com/office/drawing/2014/main" id="{D282E1A3-9B89-4813-B49A-0E07696C4856}"/>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D282E1A3-9B89-4813-B49A-0E07696C4856}"/>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117600" cy="933450"/>
                                        </a:xfrm>
                                        <a:prstGeom prst="rect">
                                          <a:avLst/>
                                        </a:prstGeom>
                                      </pic:spPr>
                                    </pic:pic>
                                  </a:graphicData>
                                </a:graphic>
                              </wp:inline>
                            </w:drawing>
                          </w:r>
                          <w:r>
                            <w:t xml:space="preserve">    </w:t>
                          </w:r>
                          <w:r>
                            <w:rPr>
                              <w:noProof/>
                            </w:rPr>
                            <w:drawing>
                              <wp:inline distT="0" distB="0" distL="0" distR="0" wp14:anchorId="3CBE7A8E" wp14:editId="183B92B9">
                                <wp:extent cx="1060450" cy="914400"/>
                                <wp:effectExtent l="0" t="0" r="6350" b="0"/>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450" cy="914400"/>
                                        </a:xfrm>
                                        <a:prstGeom prst="rect">
                                          <a:avLst/>
                                        </a:prstGeom>
                                      </pic:spPr>
                                    </pic:pic>
                                  </a:graphicData>
                                </a:graphic>
                              </wp:inline>
                            </w:drawing>
                          </w:r>
                          <w:r>
                            <w:rPr>
                              <w:noProof/>
                            </w:rPr>
                            <w:drawing>
                              <wp:inline distT="0" distB="0" distL="0" distR="0" wp14:anchorId="030C2C70" wp14:editId="0058363A">
                                <wp:extent cx="1098550" cy="1028700"/>
                                <wp:effectExtent l="0" t="0" r="6350" b="0"/>
                                <wp:docPr id="10" name="Picture 10"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98550" cy="1028700"/>
                                        </a:xfrm>
                                        <a:prstGeom prst="rect">
                                          <a:avLst/>
                                        </a:prstGeom>
                                      </pic:spPr>
                                    </pic:pic>
                                  </a:graphicData>
                                </a:graphic>
                              </wp:inline>
                            </w:drawing>
                          </w:r>
                        </w:p>
                      </w:txbxContent>
                    </v:textbox>
                    <w10:wrap type="square" anchorx="margin" anchory="page"/>
                  </v:shape>
                </w:pict>
              </mc:Fallback>
            </mc:AlternateContent>
          </w:r>
          <w:r w:rsidR="00AA0EEF">
            <w:rPr>
              <w:noProof/>
              <w:lang w:eastAsia="en-GB"/>
            </w:rPr>
            <mc:AlternateContent>
              <mc:Choice Requires="wps">
                <w:drawing>
                  <wp:anchor distT="0" distB="0" distL="114300" distR="114300" simplePos="0" relativeHeight="251661312" behindDoc="0" locked="0" layoutInCell="0" allowOverlap="1" wp14:anchorId="6DDDF4EC" wp14:editId="3F73B5F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1663700"/>
                    <wp:effectExtent l="0" t="0" r="15875"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63700"/>
                            </a:xfrm>
                            <a:prstGeom prst="rect">
                              <a:avLst/>
                            </a:prstGeom>
                            <a:solidFill>
                              <a:schemeClr val="accent3">
                                <a:lumMod val="75000"/>
                              </a:schemeClr>
                            </a:solidFill>
                            <a:ln w="19050">
                              <a:solidFill>
                                <a:schemeClr val="tx1"/>
                              </a:solidFill>
                              <a:miter lim="800000"/>
                              <a:headEnd/>
                              <a:tailEnd/>
                            </a:ln>
                          </wps:spPr>
                          <wps:txbx>
                            <w:txbxContent>
                              <w:sdt>
                                <w:sdtPr>
                                  <w:rPr>
                                    <w:color w:val="FFFFFF" w:themeColor="background1"/>
                                    <w:sz w:val="64"/>
                                    <w:szCs w:val="64"/>
                                  </w:rPr>
                                  <w:alias w:val="Title"/>
                                  <w:id w:val="-1901135585"/>
                                  <w:dataBinding w:prefixMappings="xmlns:ns0='http://schemas.openxmlformats.org/package/2006/metadata/core-properties' xmlns:ns1='http://purl.org/dc/elements/1.1/'" w:xpath="/ns0:coreProperties[1]/ns1:title[1]" w:storeItemID="{6C3C8BC8-F283-45AE-878A-BAB7291924A1}"/>
                                  <w:text/>
                                </w:sdtPr>
                                <w:sdtEndPr/>
                                <w:sdtContent>
                                  <w:p w14:paraId="28EDAB76" w14:textId="5A73974D" w:rsidR="00AA0EEF" w:rsidRDefault="00E03A03" w:rsidP="00AA0EEF">
                                    <w:pPr>
                                      <w:pStyle w:val="NoSpacing"/>
                                      <w:rPr>
                                        <w:color w:val="FFFFFF" w:themeColor="background1"/>
                                        <w:sz w:val="64"/>
                                        <w:szCs w:val="64"/>
                                      </w:rPr>
                                    </w:pPr>
                                    <w:r>
                                      <w:rPr>
                                        <w:color w:val="FFFFFF" w:themeColor="background1"/>
                                        <w:sz w:val="64"/>
                                        <w:szCs w:val="64"/>
                                      </w:rPr>
                                      <w:t>Personal Protective Equipment Guidance</w:t>
                                    </w:r>
                                  </w:p>
                                </w:sdtContent>
                              </w:sdt>
                              <w:p w14:paraId="06C24725" w14:textId="30EB56D1" w:rsidR="007B181E" w:rsidRDefault="007B181E" w:rsidP="002F1FDA">
                                <w:pPr>
                                  <w:pStyle w:val="NoSpacing"/>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DF4EC" id="Rectangle 16" o:spid="_x0000_s1031" style="position:absolute;margin-left:0;margin-top:0;width:548.85pt;height:131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IyRgIAAH0EAAAOAAAAZHJzL2Uyb0RvYy54bWysVNtu2zAMfR+wfxD0vtpJmkuNOkXRrsOA&#10;bivW7QMYWY6F6TZKid19fSk5zdLtbdiLIYriIXkO6curwWi2lxiUszWfnJWcSStco+y25t+/3b1b&#10;cRYi2Aa0s7LmTzLwq/XbN5e9r+TUdU43EhmB2FD1vuZdjL4qiiA6aSCcOS8tOVuHBiKZuC0ahJ7Q&#10;jS6mZbkoeoeNRydkCHR7Ozr5OuO3rRTxS9sGGZmuOdUW8xfzd5O+xfoSqi2C75Q4lAH/UIUBZSnp&#10;EeoWIrAdqr+gjBLogmvjmXCmcG2rhMw9UDeT8o9uHjvwMvdC5AR/pCn8P1jxef+ATDU1P1/MOLNg&#10;SKSvRBvYrZZsskgM9T5U9PDRP2DqMfh7J34EZt1NR8/kNaLrOwkN1TVJ74tXAckIFMo2/SfXEDzs&#10;ostkDS2aBEg0sCFr8nTURA6RCbpcXCzL2cWcM0G+yWIxW5ZZtQKql3CPIX6QzrB0qDlS9Rke9vch&#10;pnKgenmSy3daNXdK62ykQZM3GtkeaERACGnjLIfrnaF6x/vlvDymzbOZQjJyOEXTlvVU5UU5LzPE&#10;K+cxboSMw8gV8XkKYVSkhdDK1HxFOcesUCV639smj2sEpcczdabtge9E8ShVHDZDlnT2It7GNU8k&#10;ALpx/mlf6dA5/MVZT7Nf8/BzByg50x9tEnE1Xa3StmTrfL6ckoGvXJtTF1hBYDUXETkbjZs4LtnO&#10;o9p2lG2SCbHumsRvVZYlDcZY2aEFmvHM6WEf0xKd2vnV77/G+hkAAP//AwBQSwMEFAAGAAgAAAAh&#10;AFxnfbPcAAAABgEAAA8AAABkcnMvZG93bnJldi54bWxMj0FLxDAQhe+C/yGM4M1N7KG7rU0XFcSD&#10;WLAKXmeb2bbYTGqT7dZ/b9aLexl4vMd73xTbxQ5ipsn3jjXcrhQI4saZnlsNH+9PNxsQPiAbHByT&#10;hh/ysC0vLwrMjTvyG811aEUsYZ+jhi6EMZfSNx1Z9Cs3Ekdv7yaLIcqplWbCYyy3g0yUSqXFnuNC&#10;hyM9dtR81QerYfMd6nR4rars+fOlyjiZDT7stb6+Wu7vQARawn8YTvgRHcrItHMHNl4MGuIj4e+e&#10;PJWt1yB2GpI0USDLQp7jl78AAAD//wMAUEsBAi0AFAAGAAgAAAAhALaDOJL+AAAA4QEAABMAAAAA&#10;AAAAAAAAAAAAAAAAAFtDb250ZW50X1R5cGVzXS54bWxQSwECLQAUAAYACAAAACEAOP0h/9YAAACU&#10;AQAACwAAAAAAAAAAAAAAAAAvAQAAX3JlbHMvLnJlbHNQSwECLQAUAAYACAAAACEACcxSMkYCAAB9&#10;BAAADgAAAAAAAAAAAAAAAAAuAgAAZHJzL2Uyb0RvYy54bWxQSwECLQAUAAYACAAAACEAXGd9s9wA&#10;AAAGAQAADwAAAAAAAAAAAAAAAACgBAAAZHJzL2Rvd25yZXYueG1sUEsFBgAAAAAEAAQA8wAAAKkF&#10;AAAAAA==&#10;" o:allowincell="f" fillcolor="#297c52 [2406]" strokecolor="black [3213]" strokeweight="1.5pt">
                    <v:textbox inset="14.4pt,,14.4pt">
                      <w:txbxContent>
                        <w:sdt>
                          <w:sdtPr>
                            <w:rPr>
                              <w:color w:val="FFFFFF" w:themeColor="background1"/>
                              <w:sz w:val="64"/>
                              <w:szCs w:val="64"/>
                            </w:rPr>
                            <w:alias w:val="Title"/>
                            <w:id w:val="-1901135585"/>
                            <w:dataBinding w:prefixMappings="xmlns:ns0='http://schemas.openxmlformats.org/package/2006/metadata/core-properties' xmlns:ns1='http://purl.org/dc/elements/1.1/'" w:xpath="/ns0:coreProperties[1]/ns1:title[1]" w:storeItemID="{6C3C8BC8-F283-45AE-878A-BAB7291924A1}"/>
                            <w:text/>
                          </w:sdtPr>
                          <w:sdtEndPr/>
                          <w:sdtContent>
                            <w:p w14:paraId="28EDAB76" w14:textId="5A73974D" w:rsidR="00AA0EEF" w:rsidRDefault="00E03A03" w:rsidP="00AA0EEF">
                              <w:pPr>
                                <w:pStyle w:val="NoSpacing"/>
                                <w:rPr>
                                  <w:color w:val="FFFFFF" w:themeColor="background1"/>
                                  <w:sz w:val="64"/>
                                  <w:szCs w:val="64"/>
                                </w:rPr>
                              </w:pPr>
                              <w:r>
                                <w:rPr>
                                  <w:color w:val="FFFFFF" w:themeColor="background1"/>
                                  <w:sz w:val="64"/>
                                  <w:szCs w:val="64"/>
                                </w:rPr>
                                <w:t>Personal Protective Equipment Guidance</w:t>
                              </w:r>
                            </w:p>
                          </w:sdtContent>
                        </w:sdt>
                        <w:p w14:paraId="06C24725" w14:textId="30EB56D1" w:rsidR="007B181E" w:rsidRDefault="007B181E" w:rsidP="002F1FDA">
                          <w:pPr>
                            <w:pStyle w:val="NoSpacing"/>
                            <w:rPr>
                              <w:color w:val="FFFFFF" w:themeColor="background1"/>
                              <w:sz w:val="72"/>
                              <w:szCs w:val="72"/>
                            </w:rPr>
                          </w:pPr>
                        </w:p>
                      </w:txbxContent>
                    </v:textbox>
                    <w10:wrap anchorx="page" anchory="page"/>
                  </v:rect>
                </w:pict>
              </mc:Fallback>
            </mc:AlternateContent>
          </w:r>
          <w:r w:rsidR="007B181E">
            <w:rPr>
              <w:rFonts w:cs="Arial"/>
              <w:b/>
              <w:szCs w:val="24"/>
            </w:rPr>
            <w:br w:type="page"/>
          </w:r>
        </w:p>
      </w:sdtContent>
    </w:sdt>
    <w:p w14:paraId="4F2FA18B" w14:textId="77777777" w:rsidR="0031338F" w:rsidRPr="00112ADF" w:rsidRDefault="0031338F" w:rsidP="0031338F">
      <w:pPr>
        <w:pStyle w:val="NoSpacing"/>
        <w:rPr>
          <w:rFonts w:ascii="Arial" w:eastAsia="Arial" w:hAnsi="Arial" w:cs="Arial"/>
          <w:b/>
          <w:sz w:val="24"/>
          <w:szCs w:val="24"/>
          <w:lang w:val="en"/>
        </w:rPr>
      </w:pPr>
      <w:r w:rsidRPr="6094ABCC">
        <w:rPr>
          <w:rFonts w:ascii="Arial" w:eastAsia="Arial" w:hAnsi="Arial" w:cs="Arial"/>
          <w:b/>
          <w:sz w:val="24"/>
          <w:szCs w:val="24"/>
          <w:lang w:val="en"/>
        </w:rPr>
        <w:lastRenderedPageBreak/>
        <w:t>Personal Protective Equipment (PPE)</w:t>
      </w:r>
    </w:p>
    <w:p w14:paraId="71553E97" w14:textId="77777777" w:rsidR="0031338F" w:rsidRPr="00112ADF" w:rsidRDefault="0031338F" w:rsidP="0031338F">
      <w:pPr>
        <w:rPr>
          <w:rFonts w:eastAsia="Arial" w:cs="Arial"/>
          <w:szCs w:val="24"/>
          <w:lang w:val="en"/>
        </w:rPr>
      </w:pPr>
    </w:p>
    <w:p w14:paraId="6E4F12AD" w14:textId="7001E363" w:rsidR="0031338F" w:rsidRPr="00112ADF" w:rsidRDefault="0031338F" w:rsidP="0031338F">
      <w:pPr>
        <w:rPr>
          <w:rFonts w:eastAsia="Arial" w:cs="Arial"/>
          <w:szCs w:val="24"/>
          <w:lang w:val="en" w:eastAsia="en-GB"/>
        </w:rPr>
      </w:pPr>
      <w:r w:rsidRPr="6094ABCC">
        <w:rPr>
          <w:rFonts w:eastAsia="Arial" w:cs="Arial"/>
          <w:szCs w:val="24"/>
          <w:lang w:val="en"/>
        </w:rPr>
        <w:t>The majority</w:t>
      </w:r>
      <w:r>
        <w:rPr>
          <w:rFonts w:eastAsia="Arial" w:cs="Arial"/>
          <w:szCs w:val="24"/>
          <w:lang w:val="en"/>
        </w:rPr>
        <w:t xml:space="preserve"> </w:t>
      </w:r>
      <w:r w:rsidRPr="6094ABCC">
        <w:rPr>
          <w:rFonts w:eastAsia="Arial" w:cs="Arial"/>
          <w:szCs w:val="24"/>
          <w:lang w:val="en"/>
        </w:rPr>
        <w:t xml:space="preserve">of staff in </w:t>
      </w:r>
      <w:r w:rsidRPr="6094ABCC">
        <w:rPr>
          <w:rFonts w:eastAsia="Arial" w:cs="Arial"/>
          <w:szCs w:val="24"/>
          <w:lang w:val="en" w:eastAsia="en-GB"/>
        </w:rPr>
        <w:t xml:space="preserve">education settings will not require PPE beyond what they normally need for their work. </w:t>
      </w:r>
    </w:p>
    <w:p w14:paraId="6A8C5F5F" w14:textId="77777777" w:rsidR="0031338F" w:rsidRPr="00112ADF" w:rsidRDefault="0031338F" w:rsidP="0031338F">
      <w:pPr>
        <w:rPr>
          <w:rFonts w:eastAsia="Arial" w:cs="Arial"/>
          <w:szCs w:val="24"/>
          <w:lang w:val="en" w:eastAsia="en-GB"/>
        </w:rPr>
      </w:pPr>
      <w:r w:rsidRPr="6094ABCC">
        <w:rPr>
          <w:rFonts w:eastAsia="Arial" w:cs="Arial"/>
          <w:szCs w:val="24"/>
          <w:lang w:val="en" w:eastAsia="en-GB"/>
        </w:rPr>
        <w:t xml:space="preserve">PPE is only needed in a very small number of cases. These situations are captured in the section below “Implementing protective measures in education and childcare settings”. </w:t>
      </w:r>
    </w:p>
    <w:p w14:paraId="2633A857" w14:textId="77777777" w:rsidR="0031338F" w:rsidRPr="00112ADF" w:rsidRDefault="0031338F" w:rsidP="0031338F">
      <w:pPr>
        <w:rPr>
          <w:rFonts w:eastAsia="Times New Roman" w:cs="Arial"/>
          <w:szCs w:val="24"/>
          <w:lang w:val="en" w:eastAsia="en-GB"/>
        </w:rPr>
      </w:pPr>
    </w:p>
    <w:p w14:paraId="26CDC981" w14:textId="77777777" w:rsidR="0031338F" w:rsidRPr="00112ADF" w:rsidRDefault="0031338F" w:rsidP="0031338F">
      <w:pPr>
        <w:rPr>
          <w:rFonts w:eastAsia="Times New Roman" w:cs="Arial"/>
          <w:szCs w:val="24"/>
          <w:lang w:val="en" w:eastAsia="en-GB"/>
        </w:rPr>
      </w:pPr>
      <w:r w:rsidRPr="00112ADF">
        <w:rPr>
          <w:rFonts w:eastAsia="Times New Roman" w:cs="Arial"/>
          <w:szCs w:val="24"/>
          <w:lang w:val="en" w:eastAsia="en-GB"/>
        </w:rPr>
        <w:t>Schools will only need to purchase and hold small stocks, which can be obtained through their existing supplier routes.</w:t>
      </w:r>
      <w:r>
        <w:rPr>
          <w:rFonts w:eastAsia="Times New Roman" w:cs="Arial"/>
          <w:szCs w:val="24"/>
          <w:lang w:val="en" w:eastAsia="en-GB"/>
        </w:rPr>
        <w:t xml:space="preserve"> </w:t>
      </w:r>
      <w:r w:rsidRPr="00112ADF">
        <w:rPr>
          <w:rFonts w:eastAsia="Times New Roman" w:cs="Arial"/>
          <w:szCs w:val="24"/>
          <w:lang w:val="en" w:eastAsia="en-GB"/>
        </w:rPr>
        <w:t xml:space="preserve">For those schools who have not previously required PPE, there is a list of suppliers attached as an appendix. Please only purchase what you need following DfE and Public Health guidance.  </w:t>
      </w:r>
    </w:p>
    <w:p w14:paraId="3FB820AC" w14:textId="77777777" w:rsidR="0031338F" w:rsidRPr="00112ADF" w:rsidRDefault="0031338F" w:rsidP="0031338F">
      <w:pPr>
        <w:rPr>
          <w:rFonts w:eastAsia="Times New Roman" w:cs="Arial"/>
          <w:szCs w:val="24"/>
          <w:lang w:val="en" w:eastAsia="en-GB"/>
        </w:rPr>
      </w:pPr>
    </w:p>
    <w:p w14:paraId="15CA32EA" w14:textId="77777777" w:rsidR="0031338F" w:rsidRPr="00112ADF" w:rsidRDefault="0031338F" w:rsidP="0031338F">
      <w:pPr>
        <w:rPr>
          <w:rFonts w:eastAsia="Times New Roman" w:cs="Arial"/>
          <w:szCs w:val="24"/>
          <w:lang w:val="en" w:eastAsia="en-GB"/>
        </w:rPr>
      </w:pPr>
      <w:r w:rsidRPr="00112ADF">
        <w:rPr>
          <w:rFonts w:eastAsia="Times New Roman" w:cs="Arial"/>
          <w:szCs w:val="24"/>
          <w:lang w:val="en" w:eastAsia="en-GB"/>
        </w:rPr>
        <w:t>Surrey’s Local Resilience Forum is unable to supply PPE to schools, unless you are a special school already on their existing list.</w:t>
      </w:r>
      <w:r>
        <w:rPr>
          <w:rFonts w:eastAsia="Times New Roman" w:cs="Arial"/>
          <w:szCs w:val="24"/>
          <w:lang w:val="en" w:eastAsia="en-GB"/>
        </w:rPr>
        <w:t xml:space="preserve"> </w:t>
      </w:r>
      <w:r w:rsidRPr="00112ADF">
        <w:rPr>
          <w:rFonts w:eastAsia="Times New Roman" w:cs="Arial"/>
          <w:szCs w:val="24"/>
          <w:lang w:val="en" w:eastAsia="en-GB"/>
        </w:rPr>
        <w:t xml:space="preserve">Where a supply chain has broken down, or in an emergency situation where schools have been unable to obtain PPE in line with this guidance, please contact </w:t>
      </w:r>
      <w:r w:rsidRPr="6094ABCC">
        <w:rPr>
          <w:rFonts w:eastAsia="Times New Roman" w:cs="Arial"/>
          <w:szCs w:val="24"/>
          <w:lang w:val="en" w:eastAsia="en-GB"/>
        </w:rPr>
        <w:t>your Area Schools Officer</w:t>
      </w:r>
      <w:r w:rsidRPr="00112ADF">
        <w:rPr>
          <w:rFonts w:eastAsia="Times New Roman" w:cs="Arial"/>
          <w:szCs w:val="24"/>
          <w:lang w:val="en" w:eastAsia="en-GB"/>
        </w:rPr>
        <w:t>.</w:t>
      </w:r>
    </w:p>
    <w:p w14:paraId="090FF8FA" w14:textId="77777777" w:rsidR="0031338F" w:rsidRPr="00112ADF" w:rsidRDefault="0031338F" w:rsidP="0031338F">
      <w:pPr>
        <w:rPr>
          <w:rFonts w:eastAsia="Times New Roman" w:cs="Arial"/>
          <w:szCs w:val="24"/>
          <w:lang w:val="en" w:eastAsia="en-GB"/>
        </w:rPr>
      </w:pPr>
    </w:p>
    <w:p w14:paraId="44CF4A9D" w14:textId="77777777" w:rsidR="0031338F" w:rsidRDefault="0031338F" w:rsidP="0031338F">
      <w:pPr>
        <w:spacing w:before="100" w:beforeAutospacing="1" w:after="100" w:afterAutospacing="1"/>
        <w:outlineLvl w:val="0"/>
        <w:rPr>
          <w:rFonts w:eastAsia="Times New Roman" w:cs="Arial"/>
          <w:b/>
          <w:bCs/>
          <w:szCs w:val="24"/>
          <w:lang w:val="en" w:eastAsia="en-GB"/>
        </w:rPr>
      </w:pPr>
      <w:r w:rsidRPr="00112ADF">
        <w:rPr>
          <w:rFonts w:eastAsia="Times New Roman" w:cs="Arial"/>
          <w:b/>
          <w:bCs/>
          <w:kern w:val="36"/>
          <w:szCs w:val="24"/>
          <w:lang w:val="en" w:eastAsia="en-GB"/>
        </w:rPr>
        <w:t xml:space="preserve">Coronavirus (COVID-19): implementing protective measures in education and childcare settings </w:t>
      </w:r>
    </w:p>
    <w:p w14:paraId="5F6E40ED" w14:textId="77777777" w:rsidR="0031338F" w:rsidRPr="00112ADF" w:rsidRDefault="0031338F" w:rsidP="0031338F">
      <w:pPr>
        <w:spacing w:before="100" w:beforeAutospacing="1" w:after="100" w:afterAutospacing="1"/>
        <w:outlineLvl w:val="1"/>
        <w:rPr>
          <w:rFonts w:eastAsia="Times New Roman" w:cs="Arial"/>
          <w:b/>
          <w:bCs/>
          <w:szCs w:val="24"/>
          <w:lang w:val="en" w:eastAsia="en-GB"/>
        </w:rPr>
      </w:pPr>
      <w:r w:rsidRPr="00112ADF">
        <w:rPr>
          <w:rFonts w:eastAsia="Times New Roman" w:cs="Arial"/>
          <w:b/>
          <w:bCs/>
          <w:szCs w:val="24"/>
          <w:lang w:val="en" w:eastAsia="en-GB"/>
        </w:rPr>
        <w:t>Personal protective equipment (PPE) including face coverings and face masks</w:t>
      </w:r>
    </w:p>
    <w:p w14:paraId="23BDA069" w14:textId="77777777" w:rsidR="0031338F" w:rsidRPr="00112AD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3CBFAD98" w14:textId="77777777" w:rsidR="0031338F" w:rsidRPr="00112AD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207364B5" w14:textId="77777777" w:rsidR="0031338F" w:rsidRPr="00112ADF" w:rsidRDefault="0031338F" w:rsidP="0031338F">
      <w:pPr>
        <w:numPr>
          <w:ilvl w:val="0"/>
          <w:numId w:val="28"/>
        </w:numPr>
        <w:spacing w:before="100" w:beforeAutospacing="1" w:after="100" w:afterAutospacing="1"/>
        <w:rPr>
          <w:rFonts w:eastAsia="Times New Roman" w:cs="Arial"/>
          <w:color w:val="000000" w:themeColor="text1"/>
          <w:szCs w:val="24"/>
          <w:lang w:val="en" w:eastAsia="en-GB"/>
        </w:rPr>
      </w:pPr>
      <w:r w:rsidRPr="00112ADF">
        <w:rPr>
          <w:rFonts w:eastAsia="Times New Roman" w:cs="Arial"/>
          <w:szCs w:val="24"/>
          <w:lang w:val="en" w:eastAsia="en-GB"/>
        </w:rPr>
        <w:t>children, young people and students whose care routinely already involves the use of PPE due to their intimate care needs should continue to receive their care in the same way</w:t>
      </w:r>
    </w:p>
    <w:p w14:paraId="05EB27FC" w14:textId="77777777" w:rsidR="0031338F" w:rsidRPr="00112ADF" w:rsidRDefault="0031338F" w:rsidP="0031338F">
      <w:pPr>
        <w:numPr>
          <w:ilvl w:val="0"/>
          <w:numId w:val="28"/>
        </w:numPr>
        <w:spacing w:before="100" w:beforeAutospacing="1" w:after="100" w:afterAutospacing="1"/>
        <w:rPr>
          <w:rFonts w:eastAsia="Times New Roman" w:cs="Arial"/>
          <w:color w:val="000000" w:themeColor="text1"/>
          <w:szCs w:val="24"/>
          <w:lang w:val="en" w:eastAsia="en-GB"/>
        </w:rPr>
      </w:pPr>
      <w:r w:rsidRPr="00112ADF">
        <w:rPr>
          <w:rFonts w:eastAsia="Times New Roman" w:cs="Arial"/>
          <w:szCs w:val="24"/>
          <w:lang w:val="en" w:eastAsia="en-GB"/>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t>
      </w:r>
      <w:r w:rsidRPr="00112ADF">
        <w:rPr>
          <w:rFonts w:eastAsia="Times New Roman" w:cs="Arial"/>
          <w:szCs w:val="24"/>
          <w:lang w:val="en" w:eastAsia="en-GB"/>
        </w:rPr>
        <w:lastRenderedPageBreak/>
        <w:t>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296992D0" w14:textId="77777777" w:rsidR="0031338F" w:rsidRPr="00112AD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Education, childcare and children’s social care settings and providers should use their local supply chains to obtain PPE. Where this is not possible, and there is unmet urgent need for PPE in order to operate safely, they may approach their nearest local resilience forum.</w:t>
      </w:r>
    </w:p>
    <w:p w14:paraId="52320C1B" w14:textId="77777777" w:rsidR="0031338F" w:rsidRPr="00112ADF" w:rsidRDefault="0031338F" w:rsidP="0031338F">
      <w:pPr>
        <w:spacing w:before="100" w:beforeAutospacing="1" w:after="100" w:afterAutospacing="1"/>
        <w:outlineLvl w:val="0"/>
        <w:rPr>
          <w:rFonts w:eastAsia="Times New Roman" w:cs="Arial"/>
          <w:b/>
          <w:bCs/>
          <w:kern w:val="36"/>
          <w:szCs w:val="24"/>
          <w:lang w:val="en" w:eastAsia="en-GB"/>
        </w:rPr>
      </w:pPr>
      <w:r w:rsidRPr="00112ADF">
        <w:rPr>
          <w:rFonts w:eastAsia="Times New Roman" w:cs="Arial"/>
          <w:b/>
          <w:bCs/>
          <w:kern w:val="36"/>
          <w:szCs w:val="24"/>
          <w:lang w:val="en" w:eastAsia="en-GB"/>
        </w:rPr>
        <w:t xml:space="preserve">Safe working in education, childcare and children’s social care settings, including the use of personal protective equipment (PPE) </w:t>
      </w:r>
    </w:p>
    <w:p w14:paraId="650739C7" w14:textId="0A421798" w:rsidR="0031338F" w:rsidRPr="00EC702C" w:rsidRDefault="0031338F" w:rsidP="0031338F">
      <w:pPr>
        <w:spacing w:before="100" w:beforeAutospacing="1" w:after="100" w:afterAutospacing="1"/>
        <w:outlineLvl w:val="2"/>
        <w:rPr>
          <w:rFonts w:eastAsia="Times New Roman" w:cs="Arial"/>
          <w:b/>
          <w:bCs/>
          <w:szCs w:val="24"/>
          <w:lang w:val="en" w:eastAsia="en-GB"/>
        </w:rPr>
      </w:pPr>
      <w:r w:rsidRPr="00EC702C">
        <w:rPr>
          <w:rFonts w:eastAsia="Times New Roman" w:cs="Arial"/>
          <w:b/>
          <w:bCs/>
          <w:szCs w:val="24"/>
          <w:lang w:val="en" w:eastAsia="en-GB"/>
        </w:rPr>
        <w:t>Personal protective equipment (PPE)</w:t>
      </w:r>
    </w:p>
    <w:p w14:paraId="61407C8E" w14:textId="77777777" w:rsidR="0031338F" w:rsidRPr="00112AD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The majority of staff in education, childcare and children’s social care settings will not require PPE beyond what they would normally need for their work, even if they are not always able to maintain distance of 2 metres from others.</w:t>
      </w:r>
    </w:p>
    <w:p w14:paraId="01F737B2" w14:textId="77777777" w:rsidR="0031338F" w:rsidRPr="00112AD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PPE is only needed in a very small number of cases:</w:t>
      </w:r>
    </w:p>
    <w:p w14:paraId="04204E8E" w14:textId="77777777" w:rsidR="0031338F" w:rsidRPr="00112ADF" w:rsidRDefault="0031338F" w:rsidP="0031338F">
      <w:pPr>
        <w:numPr>
          <w:ilvl w:val="0"/>
          <w:numId w:val="29"/>
        </w:numPr>
        <w:spacing w:before="100" w:beforeAutospacing="1" w:after="100" w:afterAutospacing="1"/>
        <w:rPr>
          <w:rFonts w:eastAsia="Times New Roman" w:cs="Arial"/>
          <w:color w:val="000000" w:themeColor="text1"/>
          <w:szCs w:val="24"/>
          <w:lang w:val="en" w:eastAsia="en-GB"/>
        </w:rPr>
      </w:pPr>
      <w:r w:rsidRPr="00112ADF">
        <w:rPr>
          <w:rFonts w:eastAsia="Times New Roman" w:cs="Arial"/>
          <w:szCs w:val="24"/>
          <w:lang w:val="en" w:eastAsia="en-GB"/>
        </w:rPr>
        <w:t>children, young people and learners whose care routinely already involves the use of PPE due to their intimate care needs should continue to receive their care in the same way</w:t>
      </w:r>
    </w:p>
    <w:p w14:paraId="66725B7A" w14:textId="77777777" w:rsidR="0031338F" w:rsidRPr="00112ADF" w:rsidRDefault="0031338F" w:rsidP="0031338F">
      <w:pPr>
        <w:numPr>
          <w:ilvl w:val="0"/>
          <w:numId w:val="29"/>
        </w:numPr>
        <w:spacing w:before="100" w:beforeAutospacing="1" w:after="100" w:afterAutospacing="1"/>
        <w:rPr>
          <w:rFonts w:eastAsia="Times New Roman" w:cs="Arial"/>
          <w:color w:val="000000" w:themeColor="text1"/>
          <w:szCs w:val="24"/>
          <w:lang w:val="en" w:eastAsia="en-GB"/>
        </w:rPr>
      </w:pPr>
      <w:r w:rsidRPr="00112ADF">
        <w:rPr>
          <w:rFonts w:eastAsia="Times New Roman" w:cs="Arial"/>
          <w:szCs w:val="24"/>
          <w:lang w:val="en" w:eastAsia="en-GB"/>
        </w:rPr>
        <w:t>PPE should be worn if a distance of 2 metres cannot be maintained from any child, young person or other learner displaying coronavirus symptoms</w:t>
      </w:r>
    </w:p>
    <w:p w14:paraId="4C2C4980" w14:textId="77777777" w:rsidR="0031338F" w:rsidRDefault="0031338F" w:rsidP="0031338F">
      <w:pPr>
        <w:spacing w:before="100" w:beforeAutospacing="1" w:after="100" w:afterAutospacing="1"/>
        <w:rPr>
          <w:rFonts w:eastAsia="Times New Roman" w:cs="Arial"/>
          <w:szCs w:val="24"/>
          <w:lang w:val="en" w:eastAsia="en-GB"/>
        </w:rPr>
      </w:pPr>
      <w:r w:rsidRPr="00112ADF">
        <w:rPr>
          <w:rFonts w:eastAsia="Times New Roman" w:cs="Arial"/>
          <w:szCs w:val="24"/>
          <w:lang w:val="en" w:eastAsia="en-GB"/>
        </w:rPr>
        <w:t>Education, childcare and children’s social care settings and providers should use their local supply chains to obtain PPE. Where this is not possible, and there is unmet urgent need for PPE in order to operate safely, they may approach their nearest local resilience forum.</w:t>
      </w:r>
    </w:p>
    <w:p w14:paraId="5A0C9D86" w14:textId="77777777" w:rsidR="0031338F" w:rsidRPr="00112ADF" w:rsidRDefault="0031338F" w:rsidP="0031338F">
      <w:pPr>
        <w:spacing w:before="100" w:beforeAutospacing="1" w:after="100" w:afterAutospacing="1"/>
        <w:rPr>
          <w:rFonts w:eastAsia="Times New Roman" w:cs="Arial"/>
          <w:b/>
          <w:bCs/>
          <w:szCs w:val="24"/>
          <w:lang w:val="en" w:eastAsia="en-GB"/>
        </w:rPr>
      </w:pPr>
      <w:r w:rsidRPr="00112ADF">
        <w:rPr>
          <w:rFonts w:eastAsia="Times New Roman" w:cs="Arial"/>
          <w:b/>
          <w:bCs/>
          <w:szCs w:val="24"/>
          <w:lang w:val="en" w:eastAsia="en-GB"/>
        </w:rPr>
        <w:t>How to work safely in specific situations, including where PPE may be required</w:t>
      </w:r>
    </w:p>
    <w:p w14:paraId="3103F858" w14:textId="77777777" w:rsidR="0031338F" w:rsidRPr="00112ADF" w:rsidRDefault="0031338F" w:rsidP="0031338F">
      <w:pPr>
        <w:spacing w:before="300" w:after="300"/>
        <w:rPr>
          <w:rFonts w:eastAsia="Times New Roman" w:cs="Arial"/>
          <w:szCs w:val="24"/>
          <w:lang w:val="en" w:eastAsia="en-GB"/>
        </w:rPr>
      </w:pPr>
      <w:r w:rsidRPr="00112ADF">
        <w:rPr>
          <w:rFonts w:eastAsia="Times New Roman" w:cs="Arial"/>
          <w:szCs w:val="24"/>
          <w:lang w:val="en" w:eastAsia="en-GB"/>
        </w:rPr>
        <w:t>Reference to PPE in the following situations means:</w:t>
      </w:r>
    </w:p>
    <w:p w14:paraId="005B1992" w14:textId="77777777" w:rsidR="0031338F" w:rsidRPr="00112ADF" w:rsidRDefault="0031338F" w:rsidP="0031338F">
      <w:pPr>
        <w:numPr>
          <w:ilvl w:val="0"/>
          <w:numId w:val="30"/>
        </w:numPr>
        <w:spacing w:after="75"/>
        <w:ind w:left="300"/>
        <w:rPr>
          <w:rFonts w:eastAsia="Times New Roman" w:cs="Arial"/>
          <w:color w:val="000000" w:themeColor="text1"/>
          <w:szCs w:val="24"/>
          <w:lang w:eastAsia="en-GB"/>
        </w:rPr>
      </w:pPr>
      <w:r w:rsidRPr="6094ABCC">
        <w:rPr>
          <w:rFonts w:eastAsia="Times New Roman" w:cs="Arial"/>
          <w:szCs w:val="24"/>
          <w:lang w:eastAsia="en-GB"/>
        </w:rPr>
        <w:t>fluid-resistant surgical face masks</w:t>
      </w:r>
    </w:p>
    <w:p w14:paraId="41F0A219" w14:textId="77777777" w:rsidR="0031338F" w:rsidRPr="00112ADF" w:rsidRDefault="0031338F" w:rsidP="0031338F">
      <w:pPr>
        <w:numPr>
          <w:ilvl w:val="0"/>
          <w:numId w:val="30"/>
        </w:numPr>
        <w:spacing w:after="75"/>
        <w:ind w:left="300"/>
        <w:rPr>
          <w:rFonts w:eastAsia="Times New Roman" w:cs="Arial"/>
          <w:color w:val="000000" w:themeColor="text1"/>
          <w:szCs w:val="24"/>
          <w:lang w:eastAsia="en-GB"/>
        </w:rPr>
      </w:pPr>
      <w:r w:rsidRPr="6094ABCC">
        <w:rPr>
          <w:rFonts w:eastAsia="Times New Roman" w:cs="Arial"/>
          <w:szCs w:val="24"/>
          <w:lang w:eastAsia="en-GB"/>
        </w:rPr>
        <w:t>disposable gloves</w:t>
      </w:r>
    </w:p>
    <w:p w14:paraId="47876B6E" w14:textId="77777777" w:rsidR="0031338F" w:rsidRPr="00112ADF" w:rsidRDefault="0031338F" w:rsidP="0031338F">
      <w:pPr>
        <w:numPr>
          <w:ilvl w:val="0"/>
          <w:numId w:val="30"/>
        </w:numPr>
        <w:spacing w:after="75"/>
        <w:ind w:left="300"/>
        <w:rPr>
          <w:rFonts w:eastAsia="Times New Roman" w:cs="Arial"/>
          <w:color w:val="000000" w:themeColor="text1"/>
          <w:szCs w:val="24"/>
          <w:lang w:eastAsia="en-GB"/>
        </w:rPr>
      </w:pPr>
      <w:r w:rsidRPr="6094ABCC">
        <w:rPr>
          <w:rFonts w:eastAsia="Times New Roman" w:cs="Arial"/>
          <w:szCs w:val="24"/>
          <w:lang w:eastAsia="en-GB"/>
        </w:rPr>
        <w:t>disposable plastic aprons</w:t>
      </w:r>
    </w:p>
    <w:p w14:paraId="313134BA" w14:textId="77777777" w:rsidR="0031338F" w:rsidRPr="00112ADF" w:rsidRDefault="0031338F" w:rsidP="0031338F">
      <w:pPr>
        <w:numPr>
          <w:ilvl w:val="0"/>
          <w:numId w:val="30"/>
        </w:numPr>
        <w:spacing w:after="75"/>
        <w:ind w:left="300"/>
        <w:rPr>
          <w:rFonts w:eastAsia="Times New Roman" w:cs="Arial"/>
          <w:color w:val="000000" w:themeColor="text1"/>
          <w:szCs w:val="24"/>
          <w:lang w:eastAsia="en-GB"/>
        </w:rPr>
      </w:pPr>
      <w:r w:rsidRPr="6094ABCC">
        <w:rPr>
          <w:rFonts w:eastAsia="Times New Roman" w:cs="Arial"/>
          <w:szCs w:val="24"/>
          <w:lang w:eastAsia="en-GB"/>
        </w:rPr>
        <w:t>eye protection (for example a face visor or goggles)</w:t>
      </w:r>
    </w:p>
    <w:p w14:paraId="47C08E46"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Where PPE is recommended, this means that:</w:t>
      </w:r>
    </w:p>
    <w:p w14:paraId="411EF0F1" w14:textId="77777777" w:rsidR="0031338F" w:rsidRPr="00112ADF" w:rsidRDefault="0031338F" w:rsidP="0031338F">
      <w:pPr>
        <w:numPr>
          <w:ilvl w:val="0"/>
          <w:numId w:val="31"/>
        </w:numPr>
        <w:spacing w:after="75"/>
        <w:ind w:left="300"/>
        <w:rPr>
          <w:rFonts w:eastAsia="Times New Roman" w:cs="Arial"/>
          <w:color w:val="000000" w:themeColor="text1"/>
          <w:szCs w:val="24"/>
          <w:lang w:eastAsia="en-GB"/>
        </w:rPr>
      </w:pPr>
      <w:r w:rsidRPr="6094ABCC">
        <w:rPr>
          <w:rFonts w:eastAsia="Times New Roman" w:cs="Arial"/>
          <w:szCs w:val="24"/>
          <w:lang w:eastAsia="en-GB"/>
        </w:rPr>
        <w:t>a facemask should be worn if a distance of 2 metres cannot be maintained from someone with symptoms of coronavirus</w:t>
      </w:r>
    </w:p>
    <w:p w14:paraId="5B0E1B66" w14:textId="77777777" w:rsidR="0031338F" w:rsidRPr="00112ADF" w:rsidRDefault="0031338F" w:rsidP="0031338F">
      <w:pPr>
        <w:numPr>
          <w:ilvl w:val="0"/>
          <w:numId w:val="31"/>
        </w:numPr>
        <w:spacing w:after="75"/>
        <w:ind w:left="300"/>
        <w:rPr>
          <w:rFonts w:eastAsia="Times New Roman" w:cs="Arial"/>
          <w:color w:val="000000" w:themeColor="text1"/>
          <w:szCs w:val="24"/>
          <w:lang w:eastAsia="en-GB"/>
        </w:rPr>
      </w:pPr>
      <w:r w:rsidRPr="6094ABCC">
        <w:rPr>
          <w:rFonts w:eastAsia="Times New Roman" w:cs="Arial"/>
          <w:szCs w:val="24"/>
          <w:lang w:eastAsia="en-GB"/>
        </w:rPr>
        <w:t>if contact is necessary, then gloves, an apron and a facemask should be worn</w:t>
      </w:r>
    </w:p>
    <w:p w14:paraId="473E0DB1" w14:textId="77777777" w:rsidR="0031338F" w:rsidRPr="00112ADF" w:rsidRDefault="0031338F" w:rsidP="0031338F">
      <w:pPr>
        <w:numPr>
          <w:ilvl w:val="0"/>
          <w:numId w:val="31"/>
        </w:numPr>
        <w:spacing w:after="75"/>
        <w:ind w:left="300"/>
        <w:rPr>
          <w:rFonts w:eastAsia="Times New Roman" w:cs="Arial"/>
          <w:color w:val="000000" w:themeColor="text1"/>
          <w:szCs w:val="24"/>
          <w:lang w:eastAsia="en-GB"/>
        </w:rPr>
      </w:pPr>
      <w:r w:rsidRPr="6094ABCC">
        <w:rPr>
          <w:rFonts w:eastAsia="Times New Roman" w:cs="Arial"/>
          <w:szCs w:val="24"/>
          <w:lang w:eastAsia="en-GB"/>
        </w:rPr>
        <w:lastRenderedPageBreak/>
        <w:t>if a risk assessment determines that there is a risk of fluids entering the eye from, for example, coughing, spitting or vomiting, then eye protection should also be worn</w:t>
      </w:r>
    </w:p>
    <w:p w14:paraId="32A01FE2" w14:textId="77777777" w:rsidR="0031338F" w:rsidRPr="00112ADF" w:rsidRDefault="0031338F" w:rsidP="0031338F">
      <w:pPr>
        <w:rPr>
          <w:rFonts w:eastAsia="Times New Roman" w:cs="Arial"/>
          <w:szCs w:val="24"/>
          <w:lang w:eastAsia="en-GB"/>
        </w:rPr>
      </w:pPr>
    </w:p>
    <w:p w14:paraId="43F4001C" w14:textId="77777777" w:rsidR="0031338F" w:rsidRPr="00112ADF" w:rsidRDefault="0031338F" w:rsidP="0031338F">
      <w:pPr>
        <w:rPr>
          <w:rFonts w:eastAsia="Times New Roman" w:cs="Arial"/>
          <w:szCs w:val="24"/>
          <w:lang w:eastAsia="en-GB"/>
        </w:rPr>
      </w:pPr>
      <w:r w:rsidRPr="6094ABCC">
        <w:rPr>
          <w:rFonts w:cs="Arial"/>
          <w:szCs w:val="24"/>
          <w:shd w:val="clear" w:color="auto" w:fill="FFFFFF"/>
        </w:rPr>
        <w:t xml:space="preserve">When </w:t>
      </w:r>
      <w:r w:rsidRPr="00112ADF">
        <w:rPr>
          <w:rFonts w:cs="Arial"/>
          <w:szCs w:val="24"/>
        </w:rPr>
        <w:t>PPE</w:t>
      </w:r>
      <w:r w:rsidRPr="6094ABCC">
        <w:rPr>
          <w:rFonts w:cs="Arial"/>
          <w:szCs w:val="24"/>
          <w:shd w:val="clear" w:color="auto" w:fill="FFFFFF"/>
        </w:rPr>
        <w:t xml:space="preserve"> is used, it is essential that it is used properly. This includes scrupulous hand hygiene and following guidance on </w:t>
      </w:r>
      <w:hyperlink r:id="rId19" w:history="1">
        <w:r w:rsidRPr="0031338F">
          <w:rPr>
            <w:rStyle w:val="Hyperlink"/>
            <w:rFonts w:cs="Arial"/>
            <w:color w:val="0070C0"/>
            <w:szCs w:val="24"/>
            <w:bdr w:val="none" w:sz="0" w:space="0" w:color="auto" w:frame="1"/>
          </w:rPr>
          <w:t>how to put PPE on and take it off safely</w:t>
        </w:r>
      </w:hyperlink>
      <w:r w:rsidRPr="6094ABCC">
        <w:rPr>
          <w:rFonts w:cs="Arial"/>
          <w:szCs w:val="24"/>
          <w:shd w:val="clear" w:color="auto" w:fill="FFFFFF"/>
        </w:rPr>
        <w:t xml:space="preserve"> in order to reduce self-contamination.</w:t>
      </w:r>
    </w:p>
    <w:p w14:paraId="077E3C95" w14:textId="77777777" w:rsidR="00EC702C" w:rsidRDefault="00EC702C" w:rsidP="00EC702C">
      <w:pPr>
        <w:rPr>
          <w:rFonts w:eastAsia="Times New Roman" w:cs="Arial"/>
          <w:szCs w:val="24"/>
          <w:lang w:eastAsia="en-GB"/>
        </w:rPr>
      </w:pPr>
    </w:p>
    <w:p w14:paraId="02B5184E" w14:textId="279B2F9C" w:rsidR="0031338F" w:rsidRDefault="0031338F" w:rsidP="00EC702C">
      <w:pPr>
        <w:rPr>
          <w:rFonts w:eastAsia="Times New Roman" w:cs="Arial"/>
          <w:szCs w:val="24"/>
          <w:lang w:eastAsia="en-GB"/>
        </w:rPr>
      </w:pPr>
      <w:r w:rsidRPr="6094ABCC">
        <w:rPr>
          <w:rFonts w:eastAsia="Times New Roman" w:cs="Arial"/>
          <w:szCs w:val="24"/>
          <w:lang w:eastAsia="en-GB"/>
        </w:rPr>
        <w:t>Face masks must:</w:t>
      </w:r>
    </w:p>
    <w:p w14:paraId="6C02198D" w14:textId="77777777" w:rsidR="00EC702C" w:rsidRPr="00112ADF" w:rsidRDefault="00EC702C" w:rsidP="00EC702C">
      <w:pPr>
        <w:rPr>
          <w:rFonts w:eastAsia="Times New Roman" w:cs="Arial"/>
          <w:szCs w:val="24"/>
          <w:lang w:eastAsia="en-GB"/>
        </w:rPr>
      </w:pPr>
    </w:p>
    <w:p w14:paraId="78720B8D" w14:textId="77777777" w:rsidR="0031338F" w:rsidRPr="00EC702C" w:rsidRDefault="0031338F" w:rsidP="00EC702C">
      <w:pPr>
        <w:pStyle w:val="ListParagraph"/>
        <w:numPr>
          <w:ilvl w:val="0"/>
          <w:numId w:val="36"/>
        </w:numPr>
        <w:rPr>
          <w:rFonts w:eastAsia="Times New Roman" w:cs="Arial"/>
          <w:color w:val="000000" w:themeColor="text1"/>
          <w:szCs w:val="24"/>
          <w:lang w:eastAsia="en-GB"/>
        </w:rPr>
      </w:pPr>
      <w:r w:rsidRPr="00EC702C">
        <w:rPr>
          <w:rFonts w:eastAsia="Times New Roman" w:cs="Arial"/>
          <w:szCs w:val="24"/>
          <w:lang w:eastAsia="en-GB"/>
        </w:rPr>
        <w:t>cover both nose and mouth</w:t>
      </w:r>
    </w:p>
    <w:p w14:paraId="4A32084D" w14:textId="77777777" w:rsidR="0031338F" w:rsidRPr="00EC702C" w:rsidRDefault="0031338F" w:rsidP="00EC702C">
      <w:pPr>
        <w:pStyle w:val="ListParagraph"/>
        <w:numPr>
          <w:ilvl w:val="0"/>
          <w:numId w:val="36"/>
        </w:numPr>
        <w:rPr>
          <w:rFonts w:eastAsia="Times New Roman" w:cs="Arial"/>
          <w:color w:val="000000" w:themeColor="text1"/>
          <w:szCs w:val="24"/>
          <w:lang w:eastAsia="en-GB"/>
        </w:rPr>
      </w:pPr>
      <w:r w:rsidRPr="00EC702C">
        <w:rPr>
          <w:rFonts w:eastAsia="Times New Roman" w:cs="Arial"/>
          <w:szCs w:val="24"/>
          <w:lang w:eastAsia="en-GB"/>
        </w:rPr>
        <w:t>not be allowed to dangle around the neck</w:t>
      </w:r>
    </w:p>
    <w:p w14:paraId="7C7547E9" w14:textId="77777777" w:rsidR="0031338F" w:rsidRPr="00EC702C" w:rsidRDefault="0031338F" w:rsidP="00EC702C">
      <w:pPr>
        <w:pStyle w:val="ListParagraph"/>
        <w:numPr>
          <w:ilvl w:val="0"/>
          <w:numId w:val="36"/>
        </w:numPr>
        <w:rPr>
          <w:rFonts w:eastAsia="Times New Roman" w:cs="Arial"/>
          <w:color w:val="000000" w:themeColor="text1"/>
          <w:szCs w:val="24"/>
          <w:lang w:eastAsia="en-GB"/>
        </w:rPr>
      </w:pPr>
      <w:r w:rsidRPr="00EC702C">
        <w:rPr>
          <w:rFonts w:eastAsia="Times New Roman" w:cs="Arial"/>
          <w:szCs w:val="24"/>
          <w:lang w:eastAsia="en-GB"/>
        </w:rPr>
        <w:t>not be touched once put on, except when carefully removed before disposal</w:t>
      </w:r>
    </w:p>
    <w:p w14:paraId="3A54C2F6" w14:textId="77777777" w:rsidR="0031338F" w:rsidRPr="00EC702C" w:rsidRDefault="0031338F" w:rsidP="00EC702C">
      <w:pPr>
        <w:pStyle w:val="ListParagraph"/>
        <w:numPr>
          <w:ilvl w:val="0"/>
          <w:numId w:val="36"/>
        </w:numPr>
        <w:rPr>
          <w:rFonts w:eastAsia="Times New Roman" w:cs="Arial"/>
          <w:color w:val="000000" w:themeColor="text1"/>
          <w:szCs w:val="24"/>
          <w:lang w:eastAsia="en-GB"/>
        </w:rPr>
      </w:pPr>
      <w:r w:rsidRPr="00EC702C">
        <w:rPr>
          <w:rFonts w:eastAsia="Times New Roman" w:cs="Arial"/>
          <w:szCs w:val="24"/>
          <w:lang w:eastAsia="en-GB"/>
        </w:rPr>
        <w:t>be changed when they become moist or damaged</w:t>
      </w:r>
    </w:p>
    <w:p w14:paraId="60C82105" w14:textId="77777777" w:rsidR="0031338F" w:rsidRPr="00EC702C" w:rsidRDefault="0031338F" w:rsidP="00EC702C">
      <w:pPr>
        <w:pStyle w:val="ListParagraph"/>
        <w:numPr>
          <w:ilvl w:val="0"/>
          <w:numId w:val="36"/>
        </w:numPr>
        <w:rPr>
          <w:rFonts w:eastAsia="Times New Roman" w:cs="Arial"/>
          <w:color w:val="000000" w:themeColor="text1"/>
          <w:szCs w:val="24"/>
          <w:lang w:eastAsia="en-GB"/>
        </w:rPr>
      </w:pPr>
      <w:r w:rsidRPr="00EC702C">
        <w:rPr>
          <w:rFonts w:eastAsia="Times New Roman" w:cs="Arial"/>
          <w:szCs w:val="24"/>
          <w:lang w:eastAsia="en-GB"/>
        </w:rPr>
        <w:t>be worn once and then discarded - hands must be cleaned after disposal</w:t>
      </w:r>
    </w:p>
    <w:p w14:paraId="187F4CDD" w14:textId="77777777" w:rsidR="00EC702C" w:rsidRDefault="00EC702C" w:rsidP="00EC702C">
      <w:pPr>
        <w:pStyle w:val="Heading2"/>
        <w:spacing w:after="0"/>
        <w:textAlignment w:val="baseline"/>
        <w:rPr>
          <w:rFonts w:cs="Arial"/>
          <w:sz w:val="24"/>
          <w:szCs w:val="24"/>
        </w:rPr>
      </w:pPr>
    </w:p>
    <w:p w14:paraId="78A7ABDB" w14:textId="5719EBFE" w:rsidR="0031338F" w:rsidRPr="00112ADF" w:rsidRDefault="0031338F" w:rsidP="00EC702C">
      <w:pPr>
        <w:pStyle w:val="Heading2"/>
        <w:spacing w:after="0"/>
        <w:textAlignment w:val="baseline"/>
        <w:rPr>
          <w:rFonts w:cs="Arial"/>
          <w:sz w:val="24"/>
          <w:szCs w:val="24"/>
        </w:rPr>
      </w:pPr>
      <w:r w:rsidRPr="6094ABCC">
        <w:rPr>
          <w:rFonts w:cs="Arial"/>
          <w:sz w:val="24"/>
          <w:szCs w:val="24"/>
        </w:rPr>
        <w:t>What specific steps should be taken to care for children with complex medical needs, such as tracheostomies?</w:t>
      </w:r>
    </w:p>
    <w:p w14:paraId="32230C2D" w14:textId="77777777" w:rsidR="00EC702C" w:rsidRDefault="00EC702C" w:rsidP="00EC702C">
      <w:pPr>
        <w:pStyle w:val="NormalWeb"/>
        <w:spacing w:before="0" w:beforeAutospacing="0" w:after="0" w:afterAutospacing="0"/>
      </w:pPr>
    </w:p>
    <w:p w14:paraId="5378F81A" w14:textId="66B468BD" w:rsidR="0031338F" w:rsidRPr="00112ADF" w:rsidRDefault="0031338F" w:rsidP="00EC702C">
      <w:pPr>
        <w:pStyle w:val="NormalWeb"/>
        <w:spacing w:before="0" w:beforeAutospacing="0" w:after="0" w:afterAutospacing="0"/>
      </w:pPr>
      <w:r w:rsidRPr="6094ABCC">
        <w:t>There are a small number of medical procedures which increase the risk of transmission through aerosols (tiny droplets) being transferred from the patient to the care giver. These are known as aerosol generating procedures (AGPs). Within education and children’s social care settings these are only undertaken for a very small number of children with complex medical needs, such as those receiving tracheostomy care.</w:t>
      </w:r>
    </w:p>
    <w:p w14:paraId="0C33BAD4" w14:textId="77777777" w:rsidR="00EC702C" w:rsidRDefault="00EC702C" w:rsidP="0031338F">
      <w:pPr>
        <w:pStyle w:val="NormalWeb"/>
        <w:spacing w:before="0" w:beforeAutospacing="0" w:after="0" w:afterAutospacing="0"/>
      </w:pPr>
    </w:p>
    <w:p w14:paraId="62D2EDE9" w14:textId="3793022D" w:rsidR="0031338F" w:rsidRDefault="0031338F" w:rsidP="0031338F">
      <w:pPr>
        <w:pStyle w:val="NormalWeb"/>
        <w:spacing w:before="0" w:beforeAutospacing="0" w:after="0" w:afterAutospacing="0"/>
      </w:pPr>
      <w:r w:rsidRPr="6094ABCC">
        <w:t xml:space="preserve">Staff performing AGPs in these settings should follow Public Health England’s </w:t>
      </w:r>
      <w:hyperlink r:id="rId20" w:anchor="ppe-guidance-by-healthcare-context" w:history="1">
        <w:r w:rsidRPr="0031338F">
          <w:rPr>
            <w:rStyle w:val="Hyperlink"/>
            <w:color w:val="0070C0"/>
          </w:rPr>
          <w:t>personal protective equipment (PPE) guidance on aerosol generating procedures</w:t>
        </w:r>
      </w:hyperlink>
      <w:r w:rsidRPr="6094ABCC">
        <w:t>, and wear the correct PPE which is:</w:t>
      </w:r>
    </w:p>
    <w:p w14:paraId="1DC743CE" w14:textId="77777777" w:rsidR="00EC702C" w:rsidRPr="00112ADF" w:rsidRDefault="00EC702C" w:rsidP="0031338F">
      <w:pPr>
        <w:pStyle w:val="NormalWeb"/>
        <w:spacing w:before="0" w:beforeAutospacing="0" w:after="0" w:afterAutospacing="0"/>
      </w:pPr>
    </w:p>
    <w:p w14:paraId="50FDF622" w14:textId="77777777" w:rsidR="0031338F" w:rsidRPr="00EC702C" w:rsidRDefault="0031338F" w:rsidP="00EC702C">
      <w:pPr>
        <w:pStyle w:val="ListParagraph"/>
        <w:numPr>
          <w:ilvl w:val="0"/>
          <w:numId w:val="37"/>
        </w:numPr>
        <w:rPr>
          <w:rFonts w:cs="Arial"/>
          <w:color w:val="000000" w:themeColor="text1"/>
          <w:szCs w:val="24"/>
        </w:rPr>
      </w:pPr>
      <w:r w:rsidRPr="00EC702C">
        <w:rPr>
          <w:rFonts w:cs="Arial"/>
          <w:szCs w:val="24"/>
        </w:rPr>
        <w:t>a FFP2/3 respirator</w:t>
      </w:r>
    </w:p>
    <w:p w14:paraId="39D8652C" w14:textId="77777777" w:rsidR="0031338F" w:rsidRPr="00EC702C" w:rsidRDefault="0031338F" w:rsidP="00EC702C">
      <w:pPr>
        <w:pStyle w:val="ListParagraph"/>
        <w:numPr>
          <w:ilvl w:val="0"/>
          <w:numId w:val="37"/>
        </w:numPr>
        <w:rPr>
          <w:rFonts w:cs="Arial"/>
          <w:color w:val="000000" w:themeColor="text1"/>
          <w:szCs w:val="24"/>
        </w:rPr>
      </w:pPr>
      <w:r w:rsidRPr="00EC702C">
        <w:rPr>
          <w:rFonts w:cs="Arial"/>
          <w:szCs w:val="24"/>
        </w:rPr>
        <w:t>gloves</w:t>
      </w:r>
    </w:p>
    <w:p w14:paraId="3DAE1543" w14:textId="77777777" w:rsidR="0031338F" w:rsidRPr="00EC702C" w:rsidRDefault="0031338F" w:rsidP="00EC702C">
      <w:pPr>
        <w:pStyle w:val="ListParagraph"/>
        <w:numPr>
          <w:ilvl w:val="0"/>
          <w:numId w:val="37"/>
        </w:numPr>
        <w:rPr>
          <w:rFonts w:cs="Arial"/>
          <w:color w:val="000000" w:themeColor="text1"/>
          <w:szCs w:val="24"/>
        </w:rPr>
      </w:pPr>
      <w:r w:rsidRPr="00EC702C">
        <w:rPr>
          <w:rFonts w:cs="Arial"/>
          <w:szCs w:val="24"/>
        </w:rPr>
        <w:t>a long-sleeved fluid repellent gown</w:t>
      </w:r>
    </w:p>
    <w:p w14:paraId="5A7281BB" w14:textId="77777777" w:rsidR="0031338F" w:rsidRPr="00EC702C" w:rsidRDefault="0031338F" w:rsidP="00EC702C">
      <w:pPr>
        <w:pStyle w:val="ListParagraph"/>
        <w:numPr>
          <w:ilvl w:val="0"/>
          <w:numId w:val="37"/>
        </w:numPr>
        <w:rPr>
          <w:rFonts w:cs="Arial"/>
          <w:color w:val="000000" w:themeColor="text1"/>
          <w:szCs w:val="24"/>
        </w:rPr>
      </w:pPr>
      <w:r w:rsidRPr="00EC702C">
        <w:rPr>
          <w:rFonts w:cs="Arial"/>
          <w:szCs w:val="24"/>
        </w:rPr>
        <w:t>eye protection</w:t>
      </w:r>
    </w:p>
    <w:p w14:paraId="75E7CD54" w14:textId="77777777" w:rsidR="0031338F" w:rsidRPr="00112ADF" w:rsidRDefault="0031338F" w:rsidP="0031338F">
      <w:pPr>
        <w:pStyle w:val="NormalWeb"/>
        <w:spacing w:before="300" w:beforeAutospacing="0" w:after="300" w:afterAutospacing="0"/>
      </w:pPr>
      <w:r w:rsidRPr="6094ABCC">
        <w:t>The respirator required for AGPs must be fitted correctly (known as ‘fit testing’) by an individual trained to do this. Staff in education and children’s social care settings that need support with fit testing should contact the appropriate health lead for the child/young person. This could be either via the Designated Clinical Officer for SEND for support from the local Clinical Commissioning Group, or via the lead nursing team in the health provider.</w:t>
      </w:r>
    </w:p>
    <w:p w14:paraId="58BD0D05" w14:textId="77777777" w:rsidR="0031338F" w:rsidRPr="00112ADF" w:rsidRDefault="0031338F" w:rsidP="0031338F">
      <w:pPr>
        <w:pStyle w:val="Heading2"/>
        <w:spacing w:before="1200" w:after="0"/>
        <w:textAlignment w:val="baseline"/>
        <w:rPr>
          <w:rFonts w:cs="Arial"/>
          <w:sz w:val="24"/>
          <w:szCs w:val="24"/>
        </w:rPr>
      </w:pPr>
      <w:r w:rsidRPr="6094ABCC">
        <w:rPr>
          <w:rFonts w:cs="Arial"/>
          <w:sz w:val="24"/>
          <w:szCs w:val="24"/>
        </w:rPr>
        <w:lastRenderedPageBreak/>
        <w:t>How should I care for children who regularly spit?</w:t>
      </w:r>
    </w:p>
    <w:p w14:paraId="67A95C3F" w14:textId="77777777" w:rsidR="0031338F" w:rsidRPr="00112ADF" w:rsidRDefault="0031338F" w:rsidP="0031338F">
      <w:pPr>
        <w:pStyle w:val="NormalWeb"/>
        <w:spacing w:before="300" w:beforeAutospacing="0" w:after="300" w:afterAutospacing="0"/>
      </w:pPr>
      <w:r w:rsidRPr="6094ABCC">
        <w:t>If non-symptomatic children present behaviours which may increase the risk of droplet transmission (such as spitting), they should continue to receive care in the same way, including any existing routine use of PPE.</w:t>
      </w:r>
    </w:p>
    <w:p w14:paraId="6744B826" w14:textId="77777777" w:rsidR="0031338F" w:rsidRPr="0031338F" w:rsidRDefault="0031338F" w:rsidP="0031338F">
      <w:pPr>
        <w:pStyle w:val="NormalWeb"/>
        <w:spacing w:before="0" w:beforeAutospacing="0" w:after="0" w:afterAutospacing="0"/>
        <w:rPr>
          <w:color w:val="0070C0"/>
        </w:rPr>
      </w:pPr>
      <w:r w:rsidRPr="6094ABCC">
        <w:t xml:space="preserve">To reduce the risk of coronavirus transmission, no additional PPE is necessary, but additional space and frequent cleaning of surfaces, objects and toys will be required. Cleaning arrangements should be increased in all settings, with a specific focus on surfaces which are touched a lot. Read </w:t>
      </w:r>
      <w:hyperlink r:id="rId21">
        <w:r w:rsidRPr="0031338F">
          <w:rPr>
            <w:rStyle w:val="Hyperlink"/>
            <w:color w:val="0070C0"/>
          </w:rPr>
          <w:t>guidance on cleaning for non-healthcare settings</w:t>
        </w:r>
      </w:hyperlink>
      <w:r w:rsidRPr="0031338F">
        <w:rPr>
          <w:color w:val="0070C0"/>
        </w:rPr>
        <w:t>.</w:t>
      </w:r>
    </w:p>
    <w:p w14:paraId="52596CC9" w14:textId="77777777" w:rsidR="0031338F" w:rsidRDefault="0031338F" w:rsidP="0031338F">
      <w:pPr>
        <w:pStyle w:val="NormalWeb"/>
        <w:spacing w:before="0" w:beforeAutospacing="0" w:after="0" w:afterAutospacing="0"/>
      </w:pPr>
    </w:p>
    <w:p w14:paraId="4BAF32D6" w14:textId="77777777" w:rsidR="0031338F" w:rsidRDefault="0031338F" w:rsidP="0031338F">
      <w:pPr>
        <w:pStyle w:val="NormalWeb"/>
        <w:spacing w:before="0" w:beforeAutospacing="0" w:after="0" w:afterAutospacing="0"/>
        <w:rPr>
          <w:b/>
        </w:rPr>
      </w:pPr>
      <w:r w:rsidRPr="6094ABCC">
        <w:rPr>
          <w:b/>
        </w:rPr>
        <w:t>In non-residential settings, what should be done if a child, young person or other learner becomes unwell with symptoms of coronavirus and needs to be cared for until they can return home?</w:t>
      </w:r>
    </w:p>
    <w:p w14:paraId="1B3E1117" w14:textId="77777777" w:rsidR="0031338F" w:rsidRPr="00112ADF" w:rsidRDefault="0031338F" w:rsidP="0031338F">
      <w:pPr>
        <w:pStyle w:val="NormalWeb"/>
        <w:spacing w:before="0" w:beforeAutospacing="0" w:after="0" w:afterAutospacing="0"/>
        <w:rPr>
          <w:b/>
        </w:rPr>
      </w:pPr>
    </w:p>
    <w:p w14:paraId="37224E90" w14:textId="77777777" w:rsidR="0031338F" w:rsidRPr="0031338F" w:rsidRDefault="0031338F" w:rsidP="0031338F">
      <w:pPr>
        <w:rPr>
          <w:rFonts w:eastAsia="Times New Roman" w:cs="Arial"/>
          <w:color w:val="0070C0"/>
          <w:szCs w:val="24"/>
          <w:lang w:eastAsia="en-GB"/>
        </w:rPr>
      </w:pPr>
      <w:r w:rsidRPr="6094ABCC">
        <w:rPr>
          <w:rFonts w:eastAsia="Times New Roman" w:cs="Arial"/>
          <w:szCs w:val="24"/>
          <w:lang w:eastAsia="en-GB"/>
        </w:rPr>
        <w:t xml:space="preserve">If anyone becomes unwell with a new, continuous cough or a high temperature in an education, childcare or non-residential children social care setting, they must be sent home and advised to follow the </w:t>
      </w:r>
      <w:hyperlink r:id="rId22" w:history="1">
        <w:r w:rsidRPr="0031338F">
          <w:rPr>
            <w:rFonts w:eastAsia="Times New Roman" w:cs="Arial"/>
            <w:color w:val="0070C0"/>
            <w:szCs w:val="24"/>
            <w:u w:val="single"/>
            <w:lang w:eastAsia="en-GB"/>
          </w:rPr>
          <w:t>guidance for households with possible coronavirus infection</w:t>
        </w:r>
      </w:hyperlink>
      <w:r w:rsidRPr="0031338F">
        <w:rPr>
          <w:rFonts w:eastAsia="Times New Roman" w:cs="Arial"/>
          <w:color w:val="0070C0"/>
          <w:szCs w:val="24"/>
          <w:lang w:eastAsia="en-GB"/>
        </w:rPr>
        <w:t>.</w:t>
      </w:r>
    </w:p>
    <w:p w14:paraId="3A2CAE6C"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If a child is awaiting collection, they should be moved, if possible, to a room where they can be isolated behind a closed door, with appropriate adult supervision if required depending on the age of the child. Ideally, a window should be opened for ventilation. If it is not possible to isolate them, move them to an area which is at least 2 metres away from other people.</w:t>
      </w:r>
    </w:p>
    <w:p w14:paraId="5F2C4358"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If they need to go to the bathroom while waiting to be collected, they should use a separate bathroom if possible. The bathroom should be cleaned and disinfected using standard cleaning products before being used by anyone else.</w:t>
      </w:r>
    </w:p>
    <w:p w14:paraId="40206634" w14:textId="77777777" w:rsidR="0031338F" w:rsidRDefault="0031338F" w:rsidP="0031338F">
      <w:pPr>
        <w:spacing w:before="300" w:after="300"/>
        <w:rPr>
          <w:rFonts w:eastAsia="Times New Roman" w:cs="Arial"/>
          <w:szCs w:val="24"/>
          <w:lang w:eastAsia="en-GB"/>
        </w:rPr>
      </w:pPr>
      <w:r w:rsidRPr="6094ABCC">
        <w:rPr>
          <w:rFonts w:eastAsia="Times New Roman" w:cs="Arial"/>
          <w:szCs w:val="24"/>
          <w:lang w:eastAsia="en-GB"/>
        </w:rPr>
        <w:t>PPE should be worn by staff caring for the child while they await collection if direct personal care is needed and a distance of 2 metres cannot be maintained (such as for a very young child or a child with complex needs).</w:t>
      </w:r>
    </w:p>
    <w:p w14:paraId="35FDAD8F" w14:textId="77777777" w:rsidR="0031338F" w:rsidRPr="00112ADF" w:rsidRDefault="0031338F" w:rsidP="0031338F">
      <w:pPr>
        <w:spacing w:before="300" w:after="300"/>
        <w:rPr>
          <w:rFonts w:eastAsia="Times New Roman" w:cs="Arial"/>
          <w:b/>
          <w:szCs w:val="24"/>
          <w:lang w:eastAsia="en-GB"/>
        </w:rPr>
      </w:pPr>
      <w:r w:rsidRPr="6094ABCC">
        <w:rPr>
          <w:rFonts w:eastAsia="Times New Roman" w:cs="Arial"/>
          <w:b/>
          <w:szCs w:val="24"/>
          <w:lang w:eastAsia="en-GB"/>
        </w:rPr>
        <w:t>What protection is needed when transporting children?</w:t>
      </w:r>
    </w:p>
    <w:p w14:paraId="5FF82A87"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If the children or young people being transported do not have symptoms of coronavirus, there is no need for a driver to use PPE.</w:t>
      </w:r>
    </w:p>
    <w:p w14:paraId="4259BB41" w14:textId="77777777" w:rsidR="0031338F" w:rsidRDefault="0031338F" w:rsidP="0031338F">
      <w:pPr>
        <w:spacing w:before="300" w:after="300"/>
        <w:rPr>
          <w:rFonts w:eastAsia="Times New Roman" w:cs="Arial"/>
          <w:szCs w:val="24"/>
          <w:lang w:eastAsia="en-GB"/>
        </w:rPr>
      </w:pPr>
      <w:r w:rsidRPr="6094ABCC">
        <w:rPr>
          <w:rFonts w:eastAsia="Times New Roman" w:cs="Arial"/>
          <w:szCs w:val="24"/>
          <w:lang w:eastAsia="en-GB"/>
        </w:rPr>
        <w:t xml:space="preserve">In non-residential settings, any child, young person or other learner who starts displaying coronavirus symptoms while at their setting should wherever possible be collected by a member of their family or household. </w:t>
      </w:r>
    </w:p>
    <w:p w14:paraId="4E84663E" w14:textId="26F93B03"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In exceptional circumstances, where this is not possible, and the setting needs to take responsibility for transporting them home, or where a symptomatic child or young person needs to be transported between residential settings, you should do one of the following:</w:t>
      </w:r>
    </w:p>
    <w:p w14:paraId="0FB65935" w14:textId="77777777" w:rsidR="0031338F" w:rsidRPr="0031338F" w:rsidRDefault="0031338F" w:rsidP="0031338F">
      <w:pPr>
        <w:numPr>
          <w:ilvl w:val="0"/>
          <w:numId w:val="34"/>
        </w:numPr>
        <w:spacing w:line="360" w:lineRule="auto"/>
        <w:ind w:left="357" w:hanging="357"/>
        <w:textAlignment w:val="baseline"/>
        <w:outlineLvl w:val="1"/>
        <w:rPr>
          <w:rFonts w:eastAsia="Times New Roman" w:cs="Arial"/>
          <w:b/>
          <w:szCs w:val="24"/>
          <w:lang w:eastAsia="en-GB"/>
        </w:rPr>
      </w:pPr>
      <w:r w:rsidRPr="0031338F">
        <w:rPr>
          <w:rFonts w:eastAsia="Times New Roman" w:cs="Arial"/>
          <w:szCs w:val="24"/>
          <w:lang w:eastAsia="en-GB"/>
        </w:rPr>
        <w:lastRenderedPageBreak/>
        <w:t>use a vehicle with a bulkhead</w:t>
      </w:r>
    </w:p>
    <w:p w14:paraId="1DF9DFA4" w14:textId="5188FF48" w:rsidR="0031338F" w:rsidRPr="0031338F" w:rsidRDefault="0031338F" w:rsidP="0031338F">
      <w:pPr>
        <w:numPr>
          <w:ilvl w:val="0"/>
          <w:numId w:val="34"/>
        </w:numPr>
        <w:spacing w:line="360" w:lineRule="auto"/>
        <w:ind w:left="357" w:hanging="357"/>
        <w:textAlignment w:val="baseline"/>
        <w:outlineLvl w:val="1"/>
        <w:rPr>
          <w:rFonts w:eastAsia="Times New Roman" w:cs="Arial"/>
          <w:b/>
          <w:szCs w:val="24"/>
          <w:lang w:eastAsia="en-GB"/>
        </w:rPr>
      </w:pPr>
      <w:r w:rsidRPr="0031338F">
        <w:rPr>
          <w:rFonts w:eastAsia="Times New Roman" w:cs="Arial"/>
          <w:szCs w:val="24"/>
          <w:lang w:eastAsia="en-GB"/>
        </w:rPr>
        <w:t>the driver and passenger should maintain a distance of 2 metres from each other</w:t>
      </w:r>
    </w:p>
    <w:p w14:paraId="612A1875" w14:textId="0D44EDDC" w:rsidR="0031338F" w:rsidRPr="00392CB4" w:rsidRDefault="0031338F" w:rsidP="00392CB4">
      <w:pPr>
        <w:numPr>
          <w:ilvl w:val="0"/>
          <w:numId w:val="34"/>
        </w:numPr>
        <w:spacing w:line="360" w:lineRule="auto"/>
        <w:ind w:left="357" w:hanging="357"/>
        <w:textAlignment w:val="baseline"/>
        <w:outlineLvl w:val="1"/>
        <w:rPr>
          <w:rFonts w:eastAsia="Times New Roman" w:cs="Arial"/>
          <w:b/>
          <w:szCs w:val="24"/>
          <w:lang w:eastAsia="en-GB"/>
        </w:rPr>
      </w:pPr>
      <w:r w:rsidRPr="0031338F">
        <w:rPr>
          <w:rFonts w:eastAsia="Times New Roman" w:cs="Arial"/>
          <w:szCs w:val="24"/>
          <w:lang w:eastAsia="en-GB"/>
        </w:rPr>
        <w:t>the driver should use PPE, and the passenger should wear a face mask if they are old enough and able to do so</w:t>
      </w:r>
    </w:p>
    <w:p w14:paraId="2865B6C3" w14:textId="77777777" w:rsidR="00392CB4" w:rsidRPr="0031338F" w:rsidRDefault="00392CB4" w:rsidP="00392CB4">
      <w:pPr>
        <w:spacing w:line="360" w:lineRule="auto"/>
        <w:ind w:left="357"/>
        <w:textAlignment w:val="baseline"/>
        <w:outlineLvl w:val="1"/>
        <w:rPr>
          <w:rFonts w:eastAsia="Times New Roman" w:cs="Arial"/>
          <w:b/>
          <w:szCs w:val="24"/>
          <w:lang w:eastAsia="en-GB"/>
        </w:rPr>
      </w:pPr>
    </w:p>
    <w:p w14:paraId="4560A1DA" w14:textId="78333FF8" w:rsidR="0031338F" w:rsidRPr="0031338F" w:rsidRDefault="0031338F" w:rsidP="00392CB4">
      <w:pPr>
        <w:textAlignment w:val="baseline"/>
        <w:outlineLvl w:val="1"/>
        <w:rPr>
          <w:rFonts w:eastAsia="Times New Roman" w:cs="Arial"/>
          <w:b/>
          <w:szCs w:val="24"/>
          <w:lang w:eastAsia="en-GB"/>
        </w:rPr>
      </w:pPr>
      <w:r w:rsidRPr="0031338F">
        <w:rPr>
          <w:rFonts w:eastAsia="Times New Roman" w:cs="Arial"/>
          <w:b/>
          <w:szCs w:val="24"/>
          <w:lang w:eastAsia="en-GB"/>
        </w:rPr>
        <w:t>Is PPE required for tasks involving changing nappies or general care for babies?</w:t>
      </w:r>
    </w:p>
    <w:p w14:paraId="3C6F2080" w14:textId="77777777" w:rsidR="0031338F" w:rsidRDefault="0031338F" w:rsidP="0031338F">
      <w:pPr>
        <w:spacing w:before="300" w:after="300"/>
        <w:rPr>
          <w:rFonts w:eastAsia="Times New Roman" w:cs="Arial"/>
          <w:szCs w:val="24"/>
          <w:lang w:eastAsia="en-GB"/>
        </w:rPr>
      </w:pPr>
      <w:r w:rsidRPr="6094ABCC">
        <w:rPr>
          <w:rFonts w:eastAsia="Times New Roman" w:cs="Arial"/>
          <w:szCs w:val="24"/>
          <w:lang w:eastAsia="en-GB"/>
        </w:rPr>
        <w:t>Staff should follow their normal practice when changing nappies and caring for babies more generally, provided the child is not showing symptoms of coronavirus. This includes continuing to use the PPE that they would normally wear in these situations, for example aprons and gloves. If a child shows symptoms, they should not attend a childcare setting and should be at home.</w:t>
      </w:r>
    </w:p>
    <w:p w14:paraId="285F03FB" w14:textId="165E5853" w:rsidR="0031338F" w:rsidRPr="00112ADF" w:rsidRDefault="0031338F" w:rsidP="0031338F">
      <w:pPr>
        <w:spacing w:before="300" w:after="300"/>
        <w:rPr>
          <w:rFonts w:eastAsia="Times New Roman" w:cs="Arial"/>
          <w:b/>
          <w:szCs w:val="24"/>
          <w:lang w:eastAsia="en-GB"/>
        </w:rPr>
      </w:pPr>
      <w:r w:rsidRPr="6094ABCC">
        <w:rPr>
          <w:rFonts w:eastAsia="Times New Roman" w:cs="Arial"/>
          <w:b/>
          <w:szCs w:val="24"/>
          <w:lang w:eastAsia="en-GB"/>
        </w:rPr>
        <w:t>How should PPE and face coverings be disposed of?</w:t>
      </w:r>
    </w:p>
    <w:p w14:paraId="6028852E" w14:textId="77777777" w:rsidR="0031338F" w:rsidRPr="00112ADF" w:rsidRDefault="0031338F" w:rsidP="0031338F">
      <w:pPr>
        <w:rPr>
          <w:rFonts w:eastAsia="Times New Roman" w:cs="Arial"/>
          <w:szCs w:val="24"/>
          <w:lang w:eastAsia="en-GB"/>
        </w:rPr>
      </w:pPr>
      <w:r w:rsidRPr="6094ABCC">
        <w:rPr>
          <w:rFonts w:eastAsia="Times New Roman" w:cs="Arial"/>
          <w:szCs w:val="24"/>
          <w:lang w:eastAsia="en-GB"/>
        </w:rPr>
        <w:t xml:space="preserve">Used PPE and any disposable face coverings that staff, children, young people or other learners arrive wearing should be placed in a refuse bag and can be disposed of as normal domestic waste unless the wearer has symptoms of coronavirus, in line with the </w:t>
      </w:r>
      <w:hyperlink r:id="rId23" w:history="1">
        <w:r w:rsidRPr="0031338F">
          <w:rPr>
            <w:rFonts w:eastAsia="Times New Roman" w:cs="Arial"/>
            <w:color w:val="0070C0"/>
            <w:szCs w:val="24"/>
            <w:u w:val="single"/>
            <w:lang w:eastAsia="en-GB"/>
          </w:rPr>
          <w:t>guidance on cleaning for non-healthcare settings</w:t>
        </w:r>
      </w:hyperlink>
      <w:r w:rsidRPr="6094ABCC">
        <w:rPr>
          <w:rFonts w:eastAsia="Times New Roman" w:cs="Arial"/>
          <w:szCs w:val="24"/>
          <w:lang w:eastAsia="en-GB"/>
        </w:rPr>
        <w:t>.</w:t>
      </w:r>
    </w:p>
    <w:p w14:paraId="0D8A1D1E"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Any homemade non-disposable face coverings that staff or children, young people or other learners are wearing when they arrive at their setting must be removed by the wearer and placed into a plastic bag that the wearer has brought with them in order to take it home. The wearer must then clean their hands.</w:t>
      </w:r>
    </w:p>
    <w:p w14:paraId="068BAE7E"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To dispose of waste from people with symptoms of coronavirus, such as disposable cleaning cloths, tissues and PPE:</w:t>
      </w:r>
    </w:p>
    <w:p w14:paraId="37B1B9CB" w14:textId="77777777" w:rsidR="0031338F" w:rsidRPr="00112ADF" w:rsidRDefault="0031338F" w:rsidP="0031338F">
      <w:pPr>
        <w:numPr>
          <w:ilvl w:val="0"/>
          <w:numId w:val="35"/>
        </w:numPr>
        <w:spacing w:after="75"/>
        <w:ind w:left="300"/>
        <w:rPr>
          <w:rFonts w:eastAsia="Times New Roman" w:cs="Arial"/>
          <w:color w:val="000000" w:themeColor="text1"/>
          <w:szCs w:val="24"/>
          <w:lang w:eastAsia="en-GB"/>
        </w:rPr>
      </w:pPr>
      <w:r w:rsidRPr="6094ABCC">
        <w:rPr>
          <w:rFonts w:eastAsia="Times New Roman" w:cs="Arial"/>
          <w:szCs w:val="24"/>
          <w:lang w:eastAsia="en-GB"/>
        </w:rPr>
        <w:t>put it in a plastic rubbish bag and tie it when full</w:t>
      </w:r>
    </w:p>
    <w:p w14:paraId="3831660E" w14:textId="77777777" w:rsidR="0031338F" w:rsidRPr="00112ADF" w:rsidRDefault="0031338F" w:rsidP="0031338F">
      <w:pPr>
        <w:numPr>
          <w:ilvl w:val="0"/>
          <w:numId w:val="35"/>
        </w:numPr>
        <w:spacing w:after="75"/>
        <w:ind w:left="300"/>
        <w:rPr>
          <w:rFonts w:eastAsia="Times New Roman" w:cs="Arial"/>
          <w:color w:val="000000" w:themeColor="text1"/>
          <w:szCs w:val="24"/>
          <w:lang w:eastAsia="en-GB"/>
        </w:rPr>
      </w:pPr>
      <w:r w:rsidRPr="6094ABCC">
        <w:rPr>
          <w:rFonts w:eastAsia="Times New Roman" w:cs="Arial"/>
          <w:szCs w:val="24"/>
          <w:lang w:eastAsia="en-GB"/>
        </w:rPr>
        <w:t>place the plastic bag in a second bin bag and tie it</w:t>
      </w:r>
    </w:p>
    <w:p w14:paraId="5A250199" w14:textId="77777777" w:rsidR="0031338F" w:rsidRPr="00112ADF" w:rsidRDefault="0031338F" w:rsidP="0031338F">
      <w:pPr>
        <w:numPr>
          <w:ilvl w:val="0"/>
          <w:numId w:val="35"/>
        </w:numPr>
        <w:spacing w:after="75"/>
        <w:ind w:left="300"/>
        <w:rPr>
          <w:rFonts w:eastAsia="Times New Roman" w:cs="Arial"/>
          <w:color w:val="000000" w:themeColor="text1"/>
          <w:szCs w:val="24"/>
          <w:lang w:eastAsia="en-GB"/>
        </w:rPr>
      </w:pPr>
      <w:r w:rsidRPr="6094ABCC">
        <w:rPr>
          <w:rFonts w:eastAsia="Times New Roman" w:cs="Arial"/>
          <w:szCs w:val="24"/>
          <w:lang w:eastAsia="en-GB"/>
        </w:rPr>
        <w:t>put it in a suitable and secure place marked for storage for 72 hours</w:t>
      </w:r>
    </w:p>
    <w:p w14:paraId="58BB349B" w14:textId="77777777" w:rsidR="0031338F" w:rsidRPr="00112ADF" w:rsidRDefault="0031338F" w:rsidP="0031338F">
      <w:pPr>
        <w:spacing w:before="300" w:after="300"/>
        <w:rPr>
          <w:rFonts w:eastAsia="Times New Roman" w:cs="Arial"/>
          <w:szCs w:val="24"/>
          <w:lang w:eastAsia="en-GB"/>
        </w:rPr>
      </w:pPr>
      <w:r w:rsidRPr="6094ABCC">
        <w:rPr>
          <w:rFonts w:eastAsia="Times New Roman" w:cs="Arial"/>
          <w:szCs w:val="24"/>
          <w:lang w:eastAsia="en-GB"/>
        </w:rPr>
        <w:t xml:space="preserve">Waste should be stored safely and securely kept away from children. You should not put your waste in communal waste areas until the waste has been stored for at least 72 hours. Storing for 72 hours saves unnecessary </w:t>
      </w:r>
    </w:p>
    <w:p w14:paraId="20DDF8F9" w14:textId="61212643" w:rsidR="0031338F" w:rsidRPr="00392CB4" w:rsidRDefault="0031338F" w:rsidP="0031338F">
      <w:pPr>
        <w:rPr>
          <w:rFonts w:cs="Arial"/>
          <w:b/>
          <w:szCs w:val="24"/>
        </w:rPr>
      </w:pPr>
      <w:r w:rsidRPr="00392CB4">
        <w:rPr>
          <w:rFonts w:cs="Arial"/>
          <w:b/>
          <w:szCs w:val="24"/>
        </w:rPr>
        <w:t>National Guidance referred to in compiling this guidance:</w:t>
      </w:r>
    </w:p>
    <w:p w14:paraId="4FC5C6DC" w14:textId="77777777" w:rsidR="00392CB4" w:rsidRPr="00112ADF" w:rsidRDefault="00392CB4" w:rsidP="0031338F">
      <w:pPr>
        <w:rPr>
          <w:rFonts w:cs="Arial"/>
          <w:szCs w:val="24"/>
        </w:rPr>
      </w:pPr>
    </w:p>
    <w:p w14:paraId="7EA53A0D" w14:textId="056106E9" w:rsidR="0031338F" w:rsidRDefault="00F6763F" w:rsidP="0031338F">
      <w:pPr>
        <w:rPr>
          <w:rStyle w:val="Hyperlink"/>
          <w:rFonts w:cs="Arial"/>
          <w:color w:val="0070C0"/>
          <w:szCs w:val="24"/>
        </w:rPr>
      </w:pPr>
      <w:hyperlink r:id="rId24">
        <w:r w:rsidR="0031338F" w:rsidRPr="0031338F">
          <w:rPr>
            <w:rStyle w:val="Hyperlink"/>
            <w:rFonts w:cs="Arial"/>
            <w:color w:val="0070C0"/>
            <w:szCs w:val="24"/>
          </w:rPr>
          <w:t>https://www.gov.uk/government/publications/actions-for-educational-and-childcare-settings-to-prepare-for-wider-opening-from-1-june-2020/actions-for-education-and-childcare-settings-to-prepare-for-wider-opening-from-1-june-2020</w:t>
        </w:r>
      </w:hyperlink>
    </w:p>
    <w:p w14:paraId="7652C513" w14:textId="77777777" w:rsidR="0031338F" w:rsidRPr="0031338F" w:rsidRDefault="0031338F" w:rsidP="0031338F">
      <w:pPr>
        <w:rPr>
          <w:rFonts w:cs="Arial"/>
          <w:color w:val="0070C0"/>
          <w:szCs w:val="24"/>
        </w:rPr>
      </w:pPr>
    </w:p>
    <w:p w14:paraId="23B0FD82" w14:textId="77777777" w:rsidR="0031338F" w:rsidRPr="0031338F" w:rsidRDefault="00F6763F" w:rsidP="0031338F">
      <w:pPr>
        <w:rPr>
          <w:rFonts w:eastAsia="Times New Roman" w:cs="Arial"/>
          <w:color w:val="0070C0"/>
          <w:szCs w:val="24"/>
          <w:lang w:val="en" w:eastAsia="en-GB"/>
        </w:rPr>
      </w:pPr>
      <w:hyperlink r:id="rId25" w:history="1">
        <w:r w:rsidR="0031338F" w:rsidRPr="0031338F">
          <w:rPr>
            <w:rStyle w:val="Hyperlink"/>
            <w:rFonts w:eastAsia="Times New Roman" w:cs="Arial"/>
            <w:color w:val="0070C0"/>
            <w:szCs w:val="24"/>
            <w:lang w:val="en" w:eastAsia="en-GB"/>
          </w:rPr>
          <w:t>https://www.gov.uk/government/publications/safe-working-in-education-childcare-and-childrens-social-care/safe-working-in-education-childcare-and-childrens-social-care-settings-including-the-use-of-personal-protective-equipment-ppe</w:t>
        </w:r>
      </w:hyperlink>
    </w:p>
    <w:p w14:paraId="57FA3692" w14:textId="77777777" w:rsidR="0031338F" w:rsidRPr="00112ADF" w:rsidRDefault="0031338F" w:rsidP="0031338F">
      <w:pPr>
        <w:rPr>
          <w:rFonts w:eastAsia="Times New Roman" w:cs="Arial"/>
          <w:szCs w:val="24"/>
          <w:lang w:val="en" w:eastAsia="en-GB"/>
        </w:rPr>
      </w:pPr>
    </w:p>
    <w:p w14:paraId="350C70C8" w14:textId="605F5F17" w:rsidR="0031338F" w:rsidRDefault="00F6763F" w:rsidP="0031338F">
      <w:pPr>
        <w:rPr>
          <w:rStyle w:val="Hyperlink"/>
          <w:rFonts w:cs="Arial"/>
          <w:color w:val="0070C0"/>
          <w:szCs w:val="24"/>
        </w:rPr>
      </w:pPr>
      <w:hyperlink r:id="rId26">
        <w:r w:rsidR="0031338F" w:rsidRPr="0031338F">
          <w:rPr>
            <w:rStyle w:val="Hyperlink"/>
            <w:rFonts w:cs="Arial"/>
            <w:color w:val="0070C0"/>
            <w:szCs w:val="24"/>
          </w:rPr>
          <w:t>https://www.gov.uk/government/collections/coronavirus-covid-19-personal-protective-equipment-ppe</w:t>
        </w:r>
      </w:hyperlink>
    </w:p>
    <w:p w14:paraId="45CFD27E" w14:textId="77777777" w:rsidR="0031338F" w:rsidRPr="0031338F" w:rsidRDefault="0031338F" w:rsidP="0031338F">
      <w:pPr>
        <w:rPr>
          <w:rFonts w:cs="Arial"/>
          <w:color w:val="0070C0"/>
          <w:szCs w:val="24"/>
        </w:rPr>
      </w:pPr>
    </w:p>
    <w:p w14:paraId="394F7828" w14:textId="77777777" w:rsidR="0031338F" w:rsidRPr="0031338F" w:rsidRDefault="00F6763F" w:rsidP="0031338F">
      <w:pPr>
        <w:rPr>
          <w:rStyle w:val="Hyperlink"/>
          <w:rFonts w:cs="Arial"/>
          <w:color w:val="0070C0"/>
          <w:szCs w:val="24"/>
        </w:rPr>
      </w:pPr>
      <w:hyperlink r:id="rId27" w:history="1">
        <w:r w:rsidR="0031338F" w:rsidRPr="0031338F">
          <w:rPr>
            <w:rStyle w:val="Hyperlink"/>
            <w:rFonts w:cs="Arial"/>
            <w:color w:val="0070C0"/>
            <w:szCs w:val="24"/>
          </w:rPr>
          <w:t>https://www.gov.uk/government/publications/coronavirus-covid-19-implementing-protective-measures-in-education-and-childcare-settings/coronavirus-covid-19-implementing-protective-measures-in-education-and-childcare-settings</w:t>
        </w:r>
      </w:hyperlink>
    </w:p>
    <w:p w14:paraId="38C165A8" w14:textId="77777777" w:rsidR="0031338F" w:rsidRPr="00112ADF" w:rsidRDefault="0031338F" w:rsidP="0031338F">
      <w:pPr>
        <w:rPr>
          <w:rStyle w:val="Hyperlink"/>
          <w:rFonts w:cs="Arial"/>
          <w:szCs w:val="24"/>
        </w:rPr>
      </w:pPr>
    </w:p>
    <w:p w14:paraId="6E65B0AD" w14:textId="77777777" w:rsidR="0031338F" w:rsidRPr="00112ADF" w:rsidRDefault="0031338F" w:rsidP="0031338F">
      <w:pPr>
        <w:rPr>
          <w:rFonts w:cs="Arial"/>
          <w:szCs w:val="24"/>
        </w:rPr>
      </w:pPr>
    </w:p>
    <w:p w14:paraId="6CC2BEC8" w14:textId="56D84BAC" w:rsidR="007B181E" w:rsidRPr="00806107" w:rsidRDefault="007B181E">
      <w:pPr>
        <w:spacing w:after="200" w:line="276" w:lineRule="auto"/>
        <w:rPr>
          <w:rFonts w:eastAsiaTheme="majorEastAsia" w:cs="Arial"/>
          <w:b/>
          <w:bCs/>
          <w:szCs w:val="24"/>
        </w:rPr>
      </w:pPr>
    </w:p>
    <w:sectPr w:rsidR="007B181E" w:rsidRPr="00806107" w:rsidSect="00806107">
      <w:footerReference w:type="default" r:id="rId28"/>
      <w:pgSz w:w="11906" w:h="16838"/>
      <w:pgMar w:top="1440" w:right="1440" w:bottom="1440" w:left="144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2D2A" w14:textId="77777777" w:rsidR="00193E17" w:rsidRDefault="00193E17" w:rsidP="000E1268">
      <w:r>
        <w:separator/>
      </w:r>
    </w:p>
  </w:endnote>
  <w:endnote w:type="continuationSeparator" w:id="0">
    <w:p w14:paraId="7F90273B" w14:textId="77777777" w:rsidR="00193E17" w:rsidRDefault="00193E17" w:rsidP="000E1268">
      <w:r>
        <w:continuationSeparator/>
      </w:r>
    </w:p>
  </w:endnote>
  <w:endnote w:type="continuationNotice" w:id="1">
    <w:p w14:paraId="5D797EA7" w14:textId="77777777" w:rsidR="00193E17" w:rsidRDefault="0019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1BD1" w14:textId="1CA8EA15" w:rsidR="00BD11CE" w:rsidRDefault="00BD11CE">
    <w:pPr>
      <w:pStyle w:val="Footer"/>
    </w:pPr>
    <w:r w:rsidRPr="00335F55">
      <w:rPr>
        <w:noProof/>
        <w:lang w:eastAsia="en-GB"/>
      </w:rPr>
      <w:drawing>
        <wp:anchor distT="0" distB="0" distL="114300" distR="114300" simplePos="0" relativeHeight="251659264" behindDoc="1" locked="0" layoutInCell="1" allowOverlap="1" wp14:anchorId="3F495B0C" wp14:editId="146939C9">
          <wp:simplePos x="0" y="0"/>
          <wp:positionH relativeFrom="margin">
            <wp:posOffset>4552950</wp:posOffset>
          </wp:positionH>
          <wp:positionV relativeFrom="paragraph">
            <wp:posOffset>-152400</wp:posOffset>
          </wp:positionV>
          <wp:extent cx="490220" cy="434975"/>
          <wp:effectExtent l="0" t="0" r="5080" b="3175"/>
          <wp:wrapTight wrapText="bothSides">
            <wp:wrapPolygon edited="0">
              <wp:start x="6715" y="0"/>
              <wp:lineTo x="0" y="9460"/>
              <wp:lineTo x="0" y="20812"/>
              <wp:lineTo x="20984" y="20812"/>
              <wp:lineTo x="20984" y="14190"/>
              <wp:lineTo x="14269" y="0"/>
              <wp:lineTo x="6715" y="0"/>
            </wp:wrapPolygon>
          </wp:wrapTight>
          <wp:docPr id="5" name="Picture 5">
            <a:extLst xmlns:a="http://schemas.openxmlformats.org/drawingml/2006/main">
              <a:ext uri="{FF2B5EF4-FFF2-40B4-BE49-F238E27FC236}">
                <a16:creationId xmlns:a16="http://schemas.microsoft.com/office/drawing/2014/main" id="{D282E1A3-9B89-4813-B49A-0E07696C48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282E1A3-9B89-4813-B49A-0E07696C48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0220" cy="4349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sz w:val="28"/>
        <w:szCs w:val="28"/>
        <w:lang w:eastAsia="en-GB"/>
      </w:rPr>
      <w:drawing>
        <wp:anchor distT="0" distB="0" distL="114300" distR="114300" simplePos="0" relativeHeight="251661312" behindDoc="0" locked="0" layoutInCell="1" allowOverlap="1" wp14:anchorId="47F4CC5A" wp14:editId="639CEA4A">
          <wp:simplePos x="0" y="0"/>
          <wp:positionH relativeFrom="margin">
            <wp:posOffset>5092700</wp:posOffset>
          </wp:positionH>
          <wp:positionV relativeFrom="paragraph">
            <wp:posOffset>-241300</wp:posOffset>
          </wp:positionV>
          <wp:extent cx="589915" cy="608965"/>
          <wp:effectExtent l="0" t="0" r="635" b="63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Artwork Render Saf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915" cy="60896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sz w:val="28"/>
        <w:szCs w:val="28"/>
        <w:lang w:eastAsia="en-GB"/>
      </w:rPr>
      <w:drawing>
        <wp:anchor distT="0" distB="0" distL="114300" distR="114300" simplePos="0" relativeHeight="251663360" behindDoc="0" locked="0" layoutInCell="1" allowOverlap="1" wp14:anchorId="049F57D0" wp14:editId="2ED2B157">
          <wp:simplePos x="0" y="0"/>
          <wp:positionH relativeFrom="rightMargin">
            <wp:align>left</wp:align>
          </wp:positionH>
          <wp:positionV relativeFrom="paragraph">
            <wp:posOffset>-146050</wp:posOffset>
          </wp:positionV>
          <wp:extent cx="472440" cy="467995"/>
          <wp:effectExtent l="0" t="0" r="3810" b="8255"/>
          <wp:wrapSquare wrapText="bothSides"/>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 logo.jpg"/>
                  <pic:cNvPicPr/>
                </pic:nvPicPr>
                <pic:blipFill>
                  <a:blip r:embed="rId3">
                    <a:extLst>
                      <a:ext uri="{28A0092B-C50C-407E-A947-70E740481C1C}">
                        <a14:useLocalDpi xmlns:a14="http://schemas.microsoft.com/office/drawing/2010/main" val="0"/>
                      </a:ext>
                    </a:extLst>
                  </a:blip>
                  <a:stretch>
                    <a:fillRect/>
                  </a:stretch>
                </pic:blipFill>
                <pic:spPr>
                  <a:xfrm>
                    <a:off x="0" y="0"/>
                    <a:ext cx="472440" cy="467995"/>
                  </a:xfrm>
                  <a:prstGeom prst="rect">
                    <a:avLst/>
                  </a:prstGeom>
                </pic:spPr>
              </pic:pic>
            </a:graphicData>
          </a:graphic>
          <wp14:sizeRelH relativeFrom="page">
            <wp14:pctWidth>0</wp14:pctWidth>
          </wp14:sizeRelH>
          <wp14:sizeRelV relativeFrom="page">
            <wp14:pctHeight>0</wp14:pctHeight>
          </wp14:sizeRelV>
        </wp:anchor>
      </w:drawing>
    </w:r>
    <w:r>
      <w:t xml:space="preserve">PPE Guidance </w:t>
    </w:r>
    <w:r w:rsidR="00B961CA">
      <w:t>May 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AF25" w14:textId="77777777" w:rsidR="00193E17" w:rsidRDefault="00193E17" w:rsidP="000E1268">
      <w:r>
        <w:separator/>
      </w:r>
    </w:p>
  </w:footnote>
  <w:footnote w:type="continuationSeparator" w:id="0">
    <w:p w14:paraId="4AA727E0" w14:textId="77777777" w:rsidR="00193E17" w:rsidRDefault="00193E17" w:rsidP="000E1268">
      <w:r>
        <w:continuationSeparator/>
      </w:r>
    </w:p>
  </w:footnote>
  <w:footnote w:type="continuationNotice" w:id="1">
    <w:p w14:paraId="7AC8C593" w14:textId="77777777" w:rsidR="00193E17" w:rsidRDefault="00193E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8E"/>
    <w:multiLevelType w:val="hybridMultilevel"/>
    <w:tmpl w:val="B48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5757"/>
    <w:multiLevelType w:val="multilevel"/>
    <w:tmpl w:val="B46405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2EC486A"/>
    <w:multiLevelType w:val="hybridMultilevel"/>
    <w:tmpl w:val="89D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A0CDC"/>
    <w:multiLevelType w:val="hybridMultilevel"/>
    <w:tmpl w:val="EE3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712D5"/>
    <w:multiLevelType w:val="hybridMultilevel"/>
    <w:tmpl w:val="611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679"/>
    <w:multiLevelType w:val="multilevel"/>
    <w:tmpl w:val="8DB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0376C"/>
    <w:multiLevelType w:val="hybridMultilevel"/>
    <w:tmpl w:val="C0A4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1295"/>
    <w:multiLevelType w:val="multilevel"/>
    <w:tmpl w:val="31B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D5F79"/>
    <w:multiLevelType w:val="multilevel"/>
    <w:tmpl w:val="F35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B29F1"/>
    <w:multiLevelType w:val="multilevel"/>
    <w:tmpl w:val="9C4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55C9A"/>
    <w:multiLevelType w:val="multilevel"/>
    <w:tmpl w:val="9DB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165AC"/>
    <w:multiLevelType w:val="hybridMultilevel"/>
    <w:tmpl w:val="745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47706"/>
    <w:multiLevelType w:val="hybridMultilevel"/>
    <w:tmpl w:val="E03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52350"/>
    <w:multiLevelType w:val="hybridMultilevel"/>
    <w:tmpl w:val="E44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D59DE"/>
    <w:multiLevelType w:val="hybridMultilevel"/>
    <w:tmpl w:val="D20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E371B"/>
    <w:multiLevelType w:val="multilevel"/>
    <w:tmpl w:val="4844D6B8"/>
    <w:lvl w:ilvl="0">
      <w:start w:val="1"/>
      <w:numFmt w:val="bullet"/>
      <w:lvlText w:val=""/>
      <w:lvlJc w:val="left"/>
      <w:pPr>
        <w:tabs>
          <w:tab w:val="num" w:pos="720"/>
        </w:tabs>
        <w:ind w:left="1134" w:hanging="77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D6387"/>
    <w:multiLevelType w:val="multilevel"/>
    <w:tmpl w:val="10447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C102BE"/>
    <w:multiLevelType w:val="multilevel"/>
    <w:tmpl w:val="AD5A0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75C2EBA"/>
    <w:multiLevelType w:val="hybridMultilevel"/>
    <w:tmpl w:val="C5FA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03048B"/>
    <w:multiLevelType w:val="multilevel"/>
    <w:tmpl w:val="DFD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93520"/>
    <w:multiLevelType w:val="hybridMultilevel"/>
    <w:tmpl w:val="737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050D4"/>
    <w:multiLevelType w:val="multilevel"/>
    <w:tmpl w:val="120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D3B6D"/>
    <w:multiLevelType w:val="hybridMultilevel"/>
    <w:tmpl w:val="160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750C7"/>
    <w:multiLevelType w:val="multilevel"/>
    <w:tmpl w:val="4844D6B8"/>
    <w:lvl w:ilvl="0">
      <w:start w:val="1"/>
      <w:numFmt w:val="bullet"/>
      <w:lvlText w:val=""/>
      <w:lvlJc w:val="left"/>
      <w:pPr>
        <w:tabs>
          <w:tab w:val="num" w:pos="720"/>
        </w:tabs>
        <w:ind w:left="1134" w:hanging="77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D4639BD"/>
    <w:multiLevelType w:val="multilevel"/>
    <w:tmpl w:val="876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1D7A01"/>
    <w:multiLevelType w:val="multilevel"/>
    <w:tmpl w:val="B7A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8"/>
  </w:num>
  <w:num w:numId="4">
    <w:abstractNumId w:val="21"/>
  </w:num>
  <w:num w:numId="5">
    <w:abstractNumId w:val="26"/>
  </w:num>
  <w:num w:numId="6">
    <w:abstractNumId w:val="29"/>
  </w:num>
  <w:num w:numId="7">
    <w:abstractNumId w:val="11"/>
  </w:num>
  <w:num w:numId="8">
    <w:abstractNumId w:val="23"/>
  </w:num>
  <w:num w:numId="9">
    <w:abstractNumId w:val="16"/>
  </w:num>
  <w:num w:numId="10">
    <w:abstractNumId w:val="3"/>
  </w:num>
  <w:num w:numId="11">
    <w:abstractNumId w:val="10"/>
  </w:num>
  <w:num w:numId="12">
    <w:abstractNumId w:val="18"/>
  </w:num>
  <w:num w:numId="13">
    <w:abstractNumId w:val="0"/>
  </w:num>
  <w:num w:numId="14">
    <w:abstractNumId w:val="31"/>
  </w:num>
  <w:num w:numId="15">
    <w:abstractNumId w:val="15"/>
  </w:num>
  <w:num w:numId="16">
    <w:abstractNumId w:val="5"/>
  </w:num>
  <w:num w:numId="17">
    <w:abstractNumId w:val="2"/>
  </w:num>
  <w:num w:numId="18">
    <w:abstractNumId w:val="7"/>
  </w:num>
  <w:num w:numId="19">
    <w:abstractNumId w:val="28"/>
  </w:num>
  <w:num w:numId="20">
    <w:abstractNumId w:val="19"/>
  </w:num>
  <w:num w:numId="21">
    <w:abstractNumId w:val="4"/>
  </w:num>
  <w:num w:numId="22">
    <w:abstractNumId w:val="22"/>
  </w:num>
  <w:num w:numId="23">
    <w:abstractNumId w:val="24"/>
  </w:num>
  <w:num w:numId="24">
    <w:abstractNumId w:val="12"/>
  </w:num>
  <w:num w:numId="25">
    <w:abstractNumId w:val="14"/>
  </w:num>
  <w:num w:numId="26">
    <w:abstractNumId w:val="9"/>
  </w:num>
  <w:num w:numId="27">
    <w:abstractNumId w:val="17"/>
  </w:num>
  <w:num w:numId="28">
    <w:abstractNumId w:val="13"/>
  </w:num>
  <w:num w:numId="29">
    <w:abstractNumId w:val="35"/>
  </w:num>
  <w:num w:numId="30">
    <w:abstractNumId w:val="34"/>
  </w:num>
  <w:num w:numId="31">
    <w:abstractNumId w:val="30"/>
  </w:num>
  <w:num w:numId="32">
    <w:abstractNumId w:val="1"/>
  </w:num>
  <w:num w:numId="33">
    <w:abstractNumId w:val="20"/>
  </w:num>
  <w:num w:numId="34">
    <w:abstractNumId w:val="6"/>
  </w:num>
  <w:num w:numId="35">
    <w:abstractNumId w:val="27"/>
  </w:num>
  <w:num w:numId="36">
    <w:abstractNumId w:val="25"/>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706A"/>
    <w:rsid w:val="00024953"/>
    <w:rsid w:val="0003254F"/>
    <w:rsid w:val="00044789"/>
    <w:rsid w:val="0004539F"/>
    <w:rsid w:val="0007753A"/>
    <w:rsid w:val="0009077C"/>
    <w:rsid w:val="000C7F3D"/>
    <w:rsid w:val="000E1268"/>
    <w:rsid w:val="000F34F9"/>
    <w:rsid w:val="00103C8B"/>
    <w:rsid w:val="001061D1"/>
    <w:rsid w:val="00114EC4"/>
    <w:rsid w:val="00127DBD"/>
    <w:rsid w:val="00193E17"/>
    <w:rsid w:val="001C1B95"/>
    <w:rsid w:val="001F348C"/>
    <w:rsid w:val="001F6C87"/>
    <w:rsid w:val="00202871"/>
    <w:rsid w:val="00221375"/>
    <w:rsid w:val="00234F57"/>
    <w:rsid w:val="002455EE"/>
    <w:rsid w:val="002474AB"/>
    <w:rsid w:val="0028671A"/>
    <w:rsid w:val="002A015E"/>
    <w:rsid w:val="002C42E2"/>
    <w:rsid w:val="002D37DA"/>
    <w:rsid w:val="002F1FDA"/>
    <w:rsid w:val="00307F69"/>
    <w:rsid w:val="0031338F"/>
    <w:rsid w:val="00315386"/>
    <w:rsid w:val="003166DD"/>
    <w:rsid w:val="00316E7A"/>
    <w:rsid w:val="0033728F"/>
    <w:rsid w:val="0035128C"/>
    <w:rsid w:val="00355C2A"/>
    <w:rsid w:val="00392CB4"/>
    <w:rsid w:val="003B3552"/>
    <w:rsid w:val="003B4E56"/>
    <w:rsid w:val="003D5FD2"/>
    <w:rsid w:val="003E2CEE"/>
    <w:rsid w:val="003E2D03"/>
    <w:rsid w:val="003E60C8"/>
    <w:rsid w:val="0041415B"/>
    <w:rsid w:val="00432858"/>
    <w:rsid w:val="004529EC"/>
    <w:rsid w:val="00465668"/>
    <w:rsid w:val="00485036"/>
    <w:rsid w:val="004874E2"/>
    <w:rsid w:val="00491607"/>
    <w:rsid w:val="004A75FD"/>
    <w:rsid w:val="004E39F0"/>
    <w:rsid w:val="004E50AE"/>
    <w:rsid w:val="00507B6A"/>
    <w:rsid w:val="00527F2D"/>
    <w:rsid w:val="00536C62"/>
    <w:rsid w:val="00540BC8"/>
    <w:rsid w:val="00543AF3"/>
    <w:rsid w:val="0056648F"/>
    <w:rsid w:val="00571015"/>
    <w:rsid w:val="00574B4D"/>
    <w:rsid w:val="00576782"/>
    <w:rsid w:val="00576F88"/>
    <w:rsid w:val="00577F87"/>
    <w:rsid w:val="00583A41"/>
    <w:rsid w:val="00587ABB"/>
    <w:rsid w:val="005F51C6"/>
    <w:rsid w:val="006155E0"/>
    <w:rsid w:val="00672473"/>
    <w:rsid w:val="00693580"/>
    <w:rsid w:val="00695265"/>
    <w:rsid w:val="00696AA4"/>
    <w:rsid w:val="006D63F7"/>
    <w:rsid w:val="006E1678"/>
    <w:rsid w:val="006F7EF3"/>
    <w:rsid w:val="00727CE7"/>
    <w:rsid w:val="00730A16"/>
    <w:rsid w:val="0075478B"/>
    <w:rsid w:val="00761286"/>
    <w:rsid w:val="00762C47"/>
    <w:rsid w:val="00764CDF"/>
    <w:rsid w:val="00765816"/>
    <w:rsid w:val="007713F1"/>
    <w:rsid w:val="0079744A"/>
    <w:rsid w:val="007B181E"/>
    <w:rsid w:val="007C12C4"/>
    <w:rsid w:val="00806107"/>
    <w:rsid w:val="00813540"/>
    <w:rsid w:val="00841916"/>
    <w:rsid w:val="00854F6B"/>
    <w:rsid w:val="0086052B"/>
    <w:rsid w:val="00866473"/>
    <w:rsid w:val="008831BE"/>
    <w:rsid w:val="008879B5"/>
    <w:rsid w:val="0089569B"/>
    <w:rsid w:val="008C38A7"/>
    <w:rsid w:val="008F0325"/>
    <w:rsid w:val="008F3490"/>
    <w:rsid w:val="008F5E6A"/>
    <w:rsid w:val="00900B6C"/>
    <w:rsid w:val="00917328"/>
    <w:rsid w:val="00922101"/>
    <w:rsid w:val="00923DE2"/>
    <w:rsid w:val="00960DE2"/>
    <w:rsid w:val="0099397C"/>
    <w:rsid w:val="009A322B"/>
    <w:rsid w:val="009B4FC7"/>
    <w:rsid w:val="009B5DD1"/>
    <w:rsid w:val="009C2689"/>
    <w:rsid w:val="009D057B"/>
    <w:rsid w:val="009E7E75"/>
    <w:rsid w:val="00A01450"/>
    <w:rsid w:val="00A040F2"/>
    <w:rsid w:val="00A169F1"/>
    <w:rsid w:val="00A32BCF"/>
    <w:rsid w:val="00A60B12"/>
    <w:rsid w:val="00A83AB5"/>
    <w:rsid w:val="00AA0EEF"/>
    <w:rsid w:val="00B03676"/>
    <w:rsid w:val="00B16BF9"/>
    <w:rsid w:val="00B954DE"/>
    <w:rsid w:val="00B961CA"/>
    <w:rsid w:val="00BA0EE9"/>
    <w:rsid w:val="00BD112E"/>
    <w:rsid w:val="00BD11CE"/>
    <w:rsid w:val="00BD3A40"/>
    <w:rsid w:val="00BD5742"/>
    <w:rsid w:val="00BF7805"/>
    <w:rsid w:val="00C06BA1"/>
    <w:rsid w:val="00C23E1B"/>
    <w:rsid w:val="00C37450"/>
    <w:rsid w:val="00C75444"/>
    <w:rsid w:val="00C75C69"/>
    <w:rsid w:val="00C83B2F"/>
    <w:rsid w:val="00CC6715"/>
    <w:rsid w:val="00CD7913"/>
    <w:rsid w:val="00D306E4"/>
    <w:rsid w:val="00D30FA2"/>
    <w:rsid w:val="00D34B6A"/>
    <w:rsid w:val="00D44C76"/>
    <w:rsid w:val="00D45AA2"/>
    <w:rsid w:val="00D83350"/>
    <w:rsid w:val="00DB39B9"/>
    <w:rsid w:val="00DB42CC"/>
    <w:rsid w:val="00E03A03"/>
    <w:rsid w:val="00E316F3"/>
    <w:rsid w:val="00E4248E"/>
    <w:rsid w:val="00E42652"/>
    <w:rsid w:val="00E65EF8"/>
    <w:rsid w:val="00E85203"/>
    <w:rsid w:val="00EA6F57"/>
    <w:rsid w:val="00EC702C"/>
    <w:rsid w:val="00F00EC2"/>
    <w:rsid w:val="00F065C4"/>
    <w:rsid w:val="00F11D4E"/>
    <w:rsid w:val="00F27B1A"/>
    <w:rsid w:val="00F6763F"/>
    <w:rsid w:val="00FB60AD"/>
    <w:rsid w:val="00FD7548"/>
    <w:rsid w:val="00FE1899"/>
    <w:rsid w:val="00FF0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colormru v:ext="edit" colors="#186e3f,#060,#c00,#054c34"/>
    </o:shapedefaults>
    <o:shapelayout v:ext="edit">
      <o:idmap v:ext="edit" data="1"/>
    </o:shapelayout>
  </w:shapeDefaults>
  <w:decimalSymbol w:val="."/>
  <w:listSeparator w:val=","/>
  <w14:docId w14:val="76CCE5D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paragraph" w:customStyle="1" w:styleId="adr">
    <w:name w:val="adr"/>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806107"/>
  </w:style>
  <w:style w:type="character" w:customStyle="1" w:styleId="visuallyhidden">
    <w:name w:val="visuallyhidden"/>
    <w:basedOn w:val="DefaultParagraphFont"/>
    <w:rsid w:val="00806107"/>
  </w:style>
  <w:style w:type="character" w:customStyle="1" w:styleId="street-address">
    <w:name w:val="street-address"/>
    <w:basedOn w:val="DefaultParagraphFont"/>
    <w:rsid w:val="00806107"/>
  </w:style>
  <w:style w:type="character" w:customStyle="1" w:styleId="locality">
    <w:name w:val="locality"/>
    <w:basedOn w:val="DefaultParagraphFont"/>
    <w:rsid w:val="00806107"/>
  </w:style>
  <w:style w:type="character" w:customStyle="1" w:styleId="postal-code">
    <w:name w:val="postal-code"/>
    <w:basedOn w:val="DefaultParagraphFont"/>
    <w:rsid w:val="00806107"/>
  </w:style>
  <w:style w:type="paragraph" w:customStyle="1" w:styleId="govuk-body">
    <w:name w:val="govuk-body"/>
    <w:basedOn w:val="Normal"/>
    <w:rsid w:val="00806107"/>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6107"/>
  </w:style>
  <w:style w:type="character" w:customStyle="1" w:styleId="advancedproofingissue">
    <w:name w:val="advancedproofingissue"/>
    <w:basedOn w:val="DefaultParagraphFont"/>
    <w:rsid w:val="00806107"/>
  </w:style>
  <w:style w:type="character" w:customStyle="1" w:styleId="eop">
    <w:name w:val="eop"/>
    <w:basedOn w:val="DefaultParagraphFont"/>
    <w:rsid w:val="0080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1979065143">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0.jpg"/><Relationship Id="rId26" Type="http://schemas.openxmlformats.org/officeDocument/2006/relationships/hyperlink" Target="https://www.gov.uk/government/collections/coronavirus-covid-19-personal-protective-equipment-ppe"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0.jpeg"/><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https://www.gov.uk/government/publications/wuhan-novel-coronavirus-infection-prevention-and-control/covid-19-personal-protective-equipment-p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3.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46BE3-473C-4ABA-BB9D-2E060D2621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a8cd594-55fe-4160-b7f3-6f43bad890ff"/>
    <ds:schemaRef ds:uri="8a8e4e24-5944-448c-8c8c-e695adf78085"/>
    <ds:schemaRef ds:uri="http://www.w3.org/XML/1998/namespace"/>
  </ds:schemaRefs>
</ds:datastoreItem>
</file>

<file path=customXml/itemProps5.xml><?xml version="1.0" encoding="utf-8"?>
<ds:datastoreItem xmlns:ds="http://schemas.openxmlformats.org/officeDocument/2006/customXml" ds:itemID="{F8231291-DC6F-4B0C-9060-839A099C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Personal Protective Equipment Guidance</vt:lpstr>
    </vt:vector>
  </TitlesOfParts>
  <Company>Surrey County Council</Company>
  <LinksUpToDate>false</LinksUpToDate>
  <CharactersWithSpaces>13702</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Guidance</dc:title>
  <dc:subject/>
  <dc:creator>RNeale</dc:creator>
  <cp:keywords/>
  <cp:lastModifiedBy>Jane Vinall</cp:lastModifiedBy>
  <cp:revision>2</cp:revision>
  <dcterms:created xsi:type="dcterms:W3CDTF">2021-02-01T14:40:00Z</dcterms:created>
  <dcterms:modified xsi:type="dcterms:W3CDTF">2021-02-01T14:40:00Z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