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922306"/>
        <w:docPartObj>
          <w:docPartGallery w:val="Cover Pages"/>
          <w:docPartUnique/>
        </w:docPartObj>
      </w:sdtPr>
      <w:sdtEndPr>
        <w:rPr>
          <w:rFonts w:cs="Arial"/>
          <w:b/>
          <w:szCs w:val="24"/>
        </w:rPr>
      </w:sdtEndPr>
      <w:sdtContent>
        <w:p w14:paraId="70372D9D" w14:textId="77777777" w:rsidR="00AD12BA" w:rsidRDefault="007B181E" w:rsidP="00F605E2">
          <w:pPr>
            <w:rPr>
              <w:rFonts w:cs="Arial"/>
              <w:b/>
              <w:bCs/>
              <w:szCs w:val="24"/>
            </w:rPr>
          </w:pPr>
          <w:r w:rsidRPr="00AD12BA">
            <w:rPr>
              <w:b/>
              <w:bCs/>
              <w:noProof/>
              <w:lang w:eastAsia="en-GB"/>
            </w:rPr>
            <mc:AlternateContent>
              <mc:Choice Requires="wpg">
                <w:drawing>
                  <wp:anchor distT="0" distB="0" distL="114300" distR="114300" simplePos="0" relativeHeight="251659264" behindDoc="0" locked="0" layoutInCell="1" allowOverlap="1" wp14:anchorId="7923EC10" wp14:editId="42DBE85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8269CB" w14:textId="328B189F" w:rsidR="007B181E" w:rsidRPr="007B181E" w:rsidRDefault="007B181E">
                                  <w:pPr>
                                    <w:pStyle w:val="NoSpacing"/>
                                    <w:rPr>
                                      <w:color w:val="FFFFFF" w:themeColor="background1"/>
                                      <w:sz w:val="72"/>
                                      <w:szCs w:val="72"/>
                                    </w:rPr>
                                  </w:pPr>
                                  <w:bookmarkStart w:id="1" w:name="_Hlk40978703"/>
                                  <w:bookmarkEnd w:id="1"/>
                                  <w:r w:rsidRPr="007B181E">
                                    <w:rPr>
                                      <w:color w:val="FFFFFF" w:themeColor="background1"/>
                                      <w:sz w:val="72"/>
                                      <w:szCs w:val="72"/>
                                    </w:rPr>
                                    <w:t>May 2020</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56F7307" w14:textId="77777777" w:rsidR="00F7164C" w:rsidRDefault="00F7164C" w:rsidP="00F7164C">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 xml:space="preserve">Issued on behalf of the Surrey Recovery Planning Team </w:t>
                                  </w:r>
                                </w:p>
                                <w:p w14:paraId="1F9C8320" w14:textId="77777777" w:rsidR="00F7164C" w:rsidRPr="006E2B13" w:rsidRDefault="00F7164C" w:rsidP="00F7164C">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2</w:t>
                                  </w:r>
                                  <w:r>
                                    <w:rPr>
                                      <w:rFonts w:eastAsia="Calibri" w:cs="Arial"/>
                                      <w:b/>
                                      <w:bCs/>
                                      <w:color w:val="FFFFFF" w:themeColor="background1"/>
                                      <w:sz w:val="22"/>
                                    </w:rPr>
                                    <w:t>1</w:t>
                                  </w:r>
                                  <w:r w:rsidRPr="006E2B13">
                                    <w:rPr>
                                      <w:rFonts w:eastAsia="Calibri" w:cs="Arial"/>
                                      <w:b/>
                                      <w:bCs/>
                                      <w:color w:val="FFFFFF" w:themeColor="background1"/>
                                      <w:sz w:val="22"/>
                                    </w:rPr>
                                    <w:t xml:space="preserve"> May 2020</w:t>
                                  </w:r>
                                </w:p>
                                <w:p w14:paraId="09C282F3" w14:textId="00C00D33" w:rsidR="007B181E" w:rsidRDefault="007B181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23EC10"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297c52 [2406]" stroked="f" strokecolor="#d8d8d8"/>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58269CB" w14:textId="328B189F" w:rsidR="007B181E" w:rsidRPr="007B181E" w:rsidRDefault="007B181E">
                            <w:pPr>
                              <w:pStyle w:val="NoSpacing"/>
                              <w:rPr>
                                <w:color w:val="FFFFFF" w:themeColor="background1"/>
                                <w:sz w:val="72"/>
                                <w:szCs w:val="72"/>
                              </w:rPr>
                            </w:pPr>
                            <w:bookmarkStart w:id="1" w:name="_Hlk40978703"/>
                            <w:bookmarkEnd w:id="1"/>
                            <w:r w:rsidRPr="007B181E">
                              <w:rPr>
                                <w:color w:val="FFFFFF" w:themeColor="background1"/>
                                <w:sz w:val="72"/>
                                <w:szCs w:val="72"/>
                              </w:rPr>
                              <w:t>May 2020</w:t>
                            </w: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56F7307" w14:textId="77777777" w:rsidR="00F7164C" w:rsidRDefault="00F7164C" w:rsidP="00F7164C">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 xml:space="preserve">Issued on behalf of the Surrey Recovery Planning Team </w:t>
                            </w:r>
                          </w:p>
                          <w:p w14:paraId="1F9C8320" w14:textId="77777777" w:rsidR="00F7164C" w:rsidRPr="006E2B13" w:rsidRDefault="00F7164C" w:rsidP="00F7164C">
                            <w:pPr>
                              <w:spacing w:after="160" w:line="256" w:lineRule="auto"/>
                              <w:jc w:val="center"/>
                              <w:rPr>
                                <w:rFonts w:eastAsia="Calibri" w:cs="Arial"/>
                                <w:b/>
                                <w:bCs/>
                                <w:color w:val="FFFFFF" w:themeColor="background1"/>
                                <w:sz w:val="22"/>
                              </w:rPr>
                            </w:pPr>
                            <w:r w:rsidRPr="006E2B13">
                              <w:rPr>
                                <w:rFonts w:eastAsia="Calibri" w:cs="Arial"/>
                                <w:b/>
                                <w:bCs/>
                                <w:color w:val="FFFFFF" w:themeColor="background1"/>
                                <w:sz w:val="22"/>
                              </w:rPr>
                              <w:t>2</w:t>
                            </w:r>
                            <w:r>
                              <w:rPr>
                                <w:rFonts w:eastAsia="Calibri" w:cs="Arial"/>
                                <w:b/>
                                <w:bCs/>
                                <w:color w:val="FFFFFF" w:themeColor="background1"/>
                                <w:sz w:val="22"/>
                              </w:rPr>
                              <w:t>1</w:t>
                            </w:r>
                            <w:r w:rsidRPr="006E2B13">
                              <w:rPr>
                                <w:rFonts w:eastAsia="Calibri" w:cs="Arial"/>
                                <w:b/>
                                <w:bCs/>
                                <w:color w:val="FFFFFF" w:themeColor="background1"/>
                                <w:sz w:val="22"/>
                              </w:rPr>
                              <w:t xml:space="preserve"> May 2020</w:t>
                            </w:r>
                          </w:p>
                          <w:p w14:paraId="09C282F3" w14:textId="00C00D33" w:rsidR="007B181E" w:rsidRDefault="007B181E">
                            <w:pPr>
                              <w:pStyle w:val="NoSpacing"/>
                              <w:spacing w:line="360" w:lineRule="auto"/>
                              <w:rPr>
                                <w:color w:val="FFFFFF" w:themeColor="background1"/>
                              </w:rPr>
                            </w:pPr>
                          </w:p>
                        </w:txbxContent>
                      </v:textbox>
                    </v:rect>
                    <w10:wrap anchorx="page" anchory="page"/>
                  </v:group>
                </w:pict>
              </mc:Fallback>
            </mc:AlternateContent>
          </w:r>
          <w:r w:rsidRPr="00AD12BA">
            <w:rPr>
              <w:b/>
              <w:bCs/>
              <w:noProof/>
              <w:lang w:eastAsia="en-GB"/>
            </w:rPr>
            <mc:AlternateContent>
              <mc:Choice Requires="wps">
                <w:drawing>
                  <wp:anchor distT="0" distB="0" distL="114300" distR="114300" simplePos="0" relativeHeight="251661312" behindDoc="0" locked="0" layoutInCell="0" allowOverlap="1" wp14:anchorId="6DDDF4EC" wp14:editId="123ECE0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3">
                                <a:lumMod val="75000"/>
                              </a:schemeClr>
                            </a:solidFill>
                            <a:ln w="19050">
                              <a:solidFill>
                                <a:schemeClr val="tx1"/>
                              </a:solidFill>
                              <a:miter lim="800000"/>
                              <a:headEnd/>
                              <a:tailEnd/>
                            </a:ln>
                          </wps:spPr>
                          <wps:txbx>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40846770" w:rsidR="007B181E" w:rsidRDefault="00F605E2" w:rsidP="00F605E2">
                                    <w:pPr>
                                      <w:pStyle w:val="NoSpacing"/>
                                      <w:rPr>
                                        <w:color w:val="FFFFFF" w:themeColor="background1"/>
                                        <w:sz w:val="72"/>
                                        <w:szCs w:val="72"/>
                                      </w:rPr>
                                    </w:pPr>
                                    <w:r w:rsidRPr="007E7EBF">
                                      <w:rPr>
                                        <w:color w:val="FFFFFF" w:themeColor="background1"/>
                                        <w:sz w:val="64"/>
                                        <w:szCs w:val="64"/>
                                      </w:rPr>
                                      <w:t xml:space="preserve">Social Distancing Guidance </w:t>
                                    </w:r>
                                    <w:r w:rsidR="007E7EBF" w:rsidRPr="007E7EBF">
                                      <w:rPr>
                                        <w:color w:val="FFFFFF" w:themeColor="background1"/>
                                        <w:sz w:val="64"/>
                                        <w:szCs w:val="64"/>
                                      </w:rPr>
                                      <w:t xml:space="preserve">&amp; </w:t>
                                    </w:r>
                                    <w:r w:rsidR="003132C4">
                                      <w:rPr>
                                        <w:color w:val="FFFFFF" w:themeColor="background1"/>
                                        <w:sz w:val="64"/>
                                        <w:szCs w:val="64"/>
                                      </w:rPr>
                                      <w:t xml:space="preserve">Signposting to </w:t>
                                    </w:r>
                                    <w:r w:rsidR="007E7EBF" w:rsidRPr="007E7EBF">
                                      <w:rPr>
                                        <w:color w:val="FFFFFF" w:themeColor="background1"/>
                                        <w:sz w:val="64"/>
                                        <w:szCs w:val="64"/>
                                      </w:rPr>
                                      <w:t>Resource</w:t>
                                    </w:r>
                                    <w:r w:rsidR="003132C4">
                                      <w:rPr>
                                        <w:color w:val="FFFFFF" w:themeColor="background1"/>
                                        <w:sz w:val="64"/>
                                        <w:szCs w:val="64"/>
                                      </w:rPr>
                                      <w:t xml:space="preserve">s </w:t>
                                    </w:r>
                                    <w:r w:rsidRPr="007E7EBF">
                                      <w:rPr>
                                        <w:color w:val="FFFFFF" w:themeColor="background1"/>
                                        <w:sz w:val="64"/>
                                        <w:szCs w:val="64"/>
                                      </w:rPr>
                                      <w:t>for Schools and Education Settings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DF4E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" o:allowincell="f" fillcolor="#297c52 [2406]" strokecolor="black [3213]" strokeweight="1.5pt">
                    <v:textbox style="mso-fit-shape-to-text:t" inset="14.4pt,,14.4pt">
                      <w:txbxContent>
                        <w:sdt>
                          <w:sdtPr>
                            <w:rPr>
                              <w:color w:val="FFFFFF" w:themeColor="background1"/>
                              <w:sz w:val="64"/>
                              <w:szCs w:val="6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6C24725" w14:textId="40846770" w:rsidR="007B181E" w:rsidRDefault="00F605E2" w:rsidP="00F605E2">
                              <w:pPr>
                                <w:pStyle w:val="NoSpacing"/>
                                <w:rPr>
                                  <w:color w:val="FFFFFF" w:themeColor="background1"/>
                                  <w:sz w:val="72"/>
                                  <w:szCs w:val="72"/>
                                </w:rPr>
                              </w:pPr>
                              <w:r w:rsidRPr="007E7EBF">
                                <w:rPr>
                                  <w:color w:val="FFFFFF" w:themeColor="background1"/>
                                  <w:sz w:val="64"/>
                                  <w:szCs w:val="64"/>
                                </w:rPr>
                                <w:t xml:space="preserve">Social Distancing Guidance </w:t>
                              </w:r>
                              <w:r w:rsidR="007E7EBF" w:rsidRPr="007E7EBF">
                                <w:rPr>
                                  <w:color w:val="FFFFFF" w:themeColor="background1"/>
                                  <w:sz w:val="64"/>
                                  <w:szCs w:val="64"/>
                                </w:rPr>
                                <w:t xml:space="preserve">&amp; </w:t>
                              </w:r>
                              <w:r w:rsidR="003132C4">
                                <w:rPr>
                                  <w:color w:val="FFFFFF" w:themeColor="background1"/>
                                  <w:sz w:val="64"/>
                                  <w:szCs w:val="64"/>
                                </w:rPr>
                                <w:t xml:space="preserve">Signposting to </w:t>
                              </w:r>
                              <w:r w:rsidR="007E7EBF" w:rsidRPr="007E7EBF">
                                <w:rPr>
                                  <w:color w:val="FFFFFF" w:themeColor="background1"/>
                                  <w:sz w:val="64"/>
                                  <w:szCs w:val="64"/>
                                </w:rPr>
                                <w:t>Resource</w:t>
                              </w:r>
                              <w:r w:rsidR="003132C4">
                                <w:rPr>
                                  <w:color w:val="FFFFFF" w:themeColor="background1"/>
                                  <w:sz w:val="64"/>
                                  <w:szCs w:val="64"/>
                                </w:rPr>
                                <w:t xml:space="preserve">s </w:t>
                              </w:r>
                              <w:r w:rsidRPr="007E7EBF">
                                <w:rPr>
                                  <w:color w:val="FFFFFF" w:themeColor="background1"/>
                                  <w:sz w:val="64"/>
                                  <w:szCs w:val="64"/>
                                </w:rPr>
                                <w:t>for Schools and Education Settings</w:t>
                              </w:r>
                            </w:p>
                          </w:sdtContent>
                        </w:sdt>
                      </w:txbxContent>
                    </v:textbox>
                    <w10:wrap anchorx="page" anchory="page"/>
                  </v:rect>
                </w:pict>
              </mc:Fallback>
            </mc:AlternateContent>
          </w:r>
          <w:r w:rsidR="00216307" w:rsidRPr="00AD12BA">
            <w:rPr>
              <w:rFonts w:cs="Arial"/>
              <w:b/>
              <w:bCs/>
              <w:noProof/>
              <w:szCs w:val="24"/>
              <w:lang w:eastAsia="en-GB"/>
            </w:rPr>
            <mc:AlternateContent>
              <mc:Choice Requires="wps">
                <w:drawing>
                  <wp:anchor distT="45720" distB="45720" distL="114300" distR="114300" simplePos="0" relativeHeight="251663360" behindDoc="0" locked="0" layoutInCell="1" allowOverlap="1" wp14:anchorId="144DDABA" wp14:editId="518DDCA6">
                    <wp:simplePos x="0" y="0"/>
                    <wp:positionH relativeFrom="margin">
                      <wp:posOffset>-438150</wp:posOffset>
                    </wp:positionH>
                    <wp:positionV relativeFrom="page">
                      <wp:posOffset>4595495</wp:posOffset>
                    </wp:positionV>
                    <wp:extent cx="3759200" cy="1244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244600"/>
                            </a:xfrm>
                            <a:prstGeom prst="rect">
                              <a:avLst/>
                            </a:prstGeom>
                            <a:solidFill>
                              <a:srgbClr val="FFFFFF"/>
                            </a:solidFill>
                            <a:ln w="9525">
                              <a:solidFill>
                                <a:srgbClr val="000000"/>
                              </a:solidFill>
                              <a:miter lim="800000"/>
                              <a:headEnd/>
                              <a:tailEnd/>
                            </a:ln>
                          </wps:spPr>
                          <wps:txbx>
                            <w:txbxContent>
                              <w:p w14:paraId="45F09477" w14:textId="77777777" w:rsidR="00216307" w:rsidRDefault="00216307" w:rsidP="00216307">
                                <w:r>
                                  <w:t xml:space="preserve">  </w:t>
                                </w:r>
                                <w:r>
                                  <w:rPr>
                                    <w:noProof/>
                                    <w:lang w:eastAsia="en-GB"/>
                                  </w:rPr>
                                  <w:drawing>
                                    <wp:inline distT="0" distB="0" distL="0" distR="0" wp14:anchorId="397C6D87" wp14:editId="758294C7">
                                      <wp:extent cx="1117600" cy="933450"/>
                                      <wp:effectExtent l="0" t="0" r="6350" b="0"/>
                                      <wp:docPr id="8" name="Picture 8">
                                        <a:extLst xmlns:a="http://schemas.openxmlformats.org/drawingml/2006/main">
                                          <a:ext uri="{FF2B5EF4-FFF2-40B4-BE49-F238E27FC236}">
                                            <a16:creationId xmlns:a16="http://schemas.microsoft.com/office/drawing/2014/main" id="{D282E1A3-9B89-4813-B49A-0E07696C4856}"/>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D282E1A3-9B89-4813-B49A-0E07696C4856}"/>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117600" cy="933450"/>
                                              </a:xfrm>
                                              <a:prstGeom prst="rect">
                                                <a:avLst/>
                                              </a:prstGeom>
                                            </pic:spPr>
                                          </pic:pic>
                                        </a:graphicData>
                                      </a:graphic>
                                    </wp:inline>
                                  </w:drawing>
                                </w:r>
                                <w:r>
                                  <w:t xml:space="preserve">    </w:t>
                                </w:r>
                                <w:r>
                                  <w:rPr>
                                    <w:noProof/>
                                    <w:lang w:eastAsia="en-GB"/>
                                  </w:rPr>
                                  <w:drawing>
                                    <wp:inline distT="0" distB="0" distL="0" distR="0" wp14:anchorId="2D929419" wp14:editId="6B485C05">
                                      <wp:extent cx="1060450" cy="914400"/>
                                      <wp:effectExtent l="0" t="0" r="6350" b="0"/>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0450" cy="914400"/>
                                              </a:xfrm>
                                              <a:prstGeom prst="rect">
                                                <a:avLst/>
                                              </a:prstGeom>
                                            </pic:spPr>
                                          </pic:pic>
                                        </a:graphicData>
                                      </a:graphic>
                                    </wp:inline>
                                  </w:drawing>
                                </w:r>
                                <w:r>
                                  <w:rPr>
                                    <w:noProof/>
                                    <w:lang w:eastAsia="en-GB"/>
                                  </w:rPr>
                                  <w:drawing>
                                    <wp:inline distT="0" distB="0" distL="0" distR="0" wp14:anchorId="51FF1CF5" wp14:editId="4306C7A2">
                                      <wp:extent cx="1098550" cy="1028700"/>
                                      <wp:effectExtent l="0" t="0" r="6350" b="0"/>
                                      <wp:docPr id="10" name="Picture 10"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098550" cy="1028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4DDABA" id="_x0000_t202" coordsize="21600,21600" o:spt="202" path="m,l,21600r21600,l21600,xe">
                    <v:stroke joinstyle="miter"/>
                    <v:path gradientshapeok="t" o:connecttype="rect"/>
                  </v:shapetype>
                  <v:shape id="Text Box 2" o:spid="_x0000_s1031" type="#_x0000_t202" style="position:absolute;margin-left:-34.5pt;margin-top:361.85pt;width:296pt;height: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">
                    <v:textbox>
                      <w:txbxContent>
                        <w:p w14:paraId="45F09477" w14:textId="77777777" w:rsidR="00216307" w:rsidRDefault="00216307" w:rsidP="00216307">
                          <w:r>
                            <w:t xml:space="preserve">  </w:t>
                          </w:r>
                          <w:r>
                            <w:rPr>
                              <w:noProof/>
                            </w:rPr>
                            <w:drawing>
                              <wp:inline distT="0" distB="0" distL="0" distR="0" wp14:anchorId="397C6D87" wp14:editId="758294C7">
                                <wp:extent cx="1117600" cy="933450"/>
                                <wp:effectExtent l="0" t="0" r="6350" b="0"/>
                                <wp:docPr id="8" name="Picture 8">
                                  <a:extLst xmlns:a="http://schemas.openxmlformats.org/drawingml/2006/main">
                                    <a:ext uri="{FF2B5EF4-FFF2-40B4-BE49-F238E27FC236}">
                                      <a16:creationId xmlns:a16="http://schemas.microsoft.com/office/drawing/2014/main" id="{D282E1A3-9B89-4813-B49A-0E07696C4856}"/>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FF2B5EF4-FFF2-40B4-BE49-F238E27FC236}">
                                              <a16:creationId xmlns:a16="http://schemas.microsoft.com/office/drawing/2014/main" id="{D282E1A3-9B89-4813-B49A-0E07696C4856}"/>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117600" cy="933450"/>
                                        </a:xfrm>
                                        <a:prstGeom prst="rect">
                                          <a:avLst/>
                                        </a:prstGeom>
                                      </pic:spPr>
                                    </pic:pic>
                                  </a:graphicData>
                                </a:graphic>
                              </wp:inline>
                            </w:drawing>
                          </w:r>
                          <w:r>
                            <w:t xml:space="preserve">    </w:t>
                          </w:r>
                          <w:r>
                            <w:rPr>
                              <w:noProof/>
                            </w:rPr>
                            <w:drawing>
                              <wp:inline distT="0" distB="0" distL="0" distR="0" wp14:anchorId="2D929419" wp14:editId="6B485C05">
                                <wp:extent cx="1060450" cy="914400"/>
                                <wp:effectExtent l="0" t="0" r="6350" b="0"/>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0450" cy="914400"/>
                                        </a:xfrm>
                                        <a:prstGeom prst="rect">
                                          <a:avLst/>
                                        </a:prstGeom>
                                      </pic:spPr>
                                    </pic:pic>
                                  </a:graphicData>
                                </a:graphic>
                              </wp:inline>
                            </w:drawing>
                          </w:r>
                          <w:r>
                            <w:rPr>
                              <w:noProof/>
                            </w:rPr>
                            <w:drawing>
                              <wp:inline distT="0" distB="0" distL="0" distR="0" wp14:anchorId="51FF1CF5" wp14:editId="4306C7A2">
                                <wp:extent cx="1098550" cy="1028700"/>
                                <wp:effectExtent l="0" t="0" r="6350" b="0"/>
                                <wp:docPr id="10" name="Picture 10"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close up of a devi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98550" cy="1028700"/>
                                        </a:xfrm>
                                        <a:prstGeom prst="rect">
                                          <a:avLst/>
                                        </a:prstGeom>
                                      </pic:spPr>
                                    </pic:pic>
                                  </a:graphicData>
                                </a:graphic>
                              </wp:inline>
                            </w:drawing>
                          </w:r>
                        </w:p>
                      </w:txbxContent>
                    </v:textbox>
                    <w10:wrap type="square" anchorx="margin" anchory="page"/>
                  </v:shape>
                </w:pict>
              </mc:Fallback>
            </mc:AlternateContent>
          </w:r>
          <w:r w:rsidR="00AD12BA" w:rsidRPr="00AD12BA">
            <w:rPr>
              <w:rFonts w:cs="Arial"/>
              <w:b/>
              <w:bCs/>
              <w:szCs w:val="24"/>
            </w:rPr>
            <w:t>Walsh Memorial C of E (VC) Infant School</w:t>
          </w:r>
        </w:p>
        <w:p w14:paraId="4B66B322" w14:textId="77777777" w:rsidR="00AD12BA" w:rsidRDefault="00AD12BA" w:rsidP="00F605E2">
          <w:pPr>
            <w:rPr>
              <w:rFonts w:cs="Arial"/>
              <w:b/>
              <w:bCs/>
              <w:szCs w:val="24"/>
            </w:rPr>
          </w:pPr>
        </w:p>
        <w:p w14:paraId="24E6B9FA" w14:textId="3DF30A5A" w:rsidR="00F605E2" w:rsidRDefault="00AD12BA" w:rsidP="00F605E2">
          <w:pPr>
            <w:rPr>
              <w:rFonts w:cs="Arial"/>
              <w:b/>
              <w:szCs w:val="24"/>
            </w:rPr>
          </w:pPr>
          <w:r w:rsidRPr="00447DA4">
            <w:rPr>
              <w:rFonts w:cs="Arial"/>
              <w:noProof/>
              <w:lang w:eastAsia="en-GB"/>
            </w:rPr>
            <w:drawing>
              <wp:anchor distT="36195" distB="36195" distL="36195" distR="36195" simplePos="0" relativeHeight="251665408" behindDoc="1" locked="0" layoutInCell="1" allowOverlap="1" wp14:anchorId="2FE0E0DC" wp14:editId="0AF37B9F">
                <wp:simplePos x="0" y="0"/>
                <wp:positionH relativeFrom="margin">
                  <wp:posOffset>533400</wp:posOffset>
                </wp:positionH>
                <wp:positionV relativeFrom="paragraph">
                  <wp:posOffset>111760</wp:posOffset>
                </wp:positionV>
                <wp:extent cx="1934845" cy="45847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4845" cy="458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szCs w:val="24"/>
            </w:rPr>
            <w:t xml:space="preserve"> </w:t>
          </w:r>
          <w:r w:rsidR="007B181E">
            <w:rPr>
              <w:rFonts w:cs="Arial"/>
              <w:b/>
              <w:szCs w:val="24"/>
            </w:rPr>
            <w:br w:type="page"/>
          </w:r>
        </w:p>
      </w:sdtContent>
    </w:sdt>
    <w:p w14:paraId="04EDAFFA" w14:textId="2C24F375" w:rsidR="00F605E2" w:rsidRPr="007E7EBF" w:rsidRDefault="00F605E2" w:rsidP="00F605E2">
      <w:pPr>
        <w:rPr>
          <w:rFonts w:cs="Arial"/>
          <w:b/>
          <w:sz w:val="28"/>
          <w:szCs w:val="28"/>
          <w:u w:val="single"/>
        </w:rPr>
      </w:pPr>
      <w:r w:rsidRPr="007E7EBF">
        <w:rPr>
          <w:rFonts w:cs="Arial"/>
          <w:b/>
          <w:sz w:val="28"/>
          <w:szCs w:val="28"/>
          <w:u w:val="single"/>
        </w:rPr>
        <w:lastRenderedPageBreak/>
        <w:t>Social Distancing Guidance</w:t>
      </w:r>
    </w:p>
    <w:p w14:paraId="43ED20EA" w14:textId="77777777" w:rsidR="00F81DDA" w:rsidRDefault="00F81DDA" w:rsidP="00F605E2">
      <w:pPr>
        <w:rPr>
          <w:rFonts w:cs="Arial"/>
          <w:b/>
          <w:szCs w:val="24"/>
        </w:rPr>
      </w:pPr>
    </w:p>
    <w:p w14:paraId="2D84ADDD" w14:textId="69F054AB" w:rsidR="00F605E2" w:rsidRPr="00F017CA" w:rsidRDefault="00F605E2" w:rsidP="00F605E2">
      <w:pPr>
        <w:rPr>
          <w:rFonts w:cs="Arial"/>
          <w:b/>
          <w:szCs w:val="24"/>
        </w:rPr>
      </w:pPr>
      <w:r w:rsidRPr="00F017CA">
        <w:rPr>
          <w:rFonts w:cs="Arial"/>
          <w:b/>
          <w:szCs w:val="24"/>
        </w:rPr>
        <w:t>Coronavirus (COVID-19):  implementing protective measures in education and childcare settings published</w:t>
      </w:r>
    </w:p>
    <w:p w14:paraId="560EB8EC" w14:textId="77777777" w:rsidR="00F605E2" w:rsidRPr="00BC5873" w:rsidRDefault="00F605E2" w:rsidP="00F605E2">
      <w:pPr>
        <w:spacing w:before="100" w:beforeAutospacing="1" w:after="100" w:afterAutospacing="1"/>
        <w:outlineLvl w:val="1"/>
        <w:rPr>
          <w:rFonts w:eastAsia="Times New Roman" w:cs="Arial"/>
          <w:b/>
          <w:bCs/>
          <w:szCs w:val="24"/>
          <w:lang w:val="en" w:eastAsia="en-GB"/>
        </w:rPr>
      </w:pPr>
      <w:r w:rsidRPr="00BC5873">
        <w:rPr>
          <w:rFonts w:eastAsia="Times New Roman" w:cs="Arial"/>
          <w:b/>
          <w:bCs/>
          <w:szCs w:val="24"/>
          <w:lang w:val="en" w:eastAsia="en-GB"/>
        </w:rPr>
        <w:t>Class or group sizes</w:t>
      </w:r>
    </w:p>
    <w:p w14:paraId="0DD91413"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We know that, unlike older children and adults, early years and primary age children cannot be expected to remain 2 metres apart from each other and staff. Schools should therefore work through the hierarchy of measures:</w:t>
      </w:r>
    </w:p>
    <w:p w14:paraId="5BE3C450" w14:textId="77777777" w:rsidR="00F605E2" w:rsidRPr="00BC5873" w:rsidRDefault="00F605E2" w:rsidP="00F605E2">
      <w:pPr>
        <w:numPr>
          <w:ilvl w:val="0"/>
          <w:numId w:val="28"/>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avoiding contact with anyone with symptoms</w:t>
      </w:r>
    </w:p>
    <w:p w14:paraId="4BEF1FBB" w14:textId="77777777" w:rsidR="00F605E2" w:rsidRPr="00BC5873" w:rsidRDefault="00F605E2" w:rsidP="00F605E2">
      <w:pPr>
        <w:numPr>
          <w:ilvl w:val="0"/>
          <w:numId w:val="28"/>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frequent hand </w:t>
      </w:r>
      <w:r>
        <w:rPr>
          <w:rFonts w:eastAsia="Times New Roman" w:cs="Arial"/>
          <w:szCs w:val="24"/>
          <w:lang w:val="en" w:eastAsia="en-GB"/>
        </w:rPr>
        <w:t>washing with soap and water</w:t>
      </w:r>
      <w:r w:rsidRPr="00BC5873">
        <w:rPr>
          <w:rFonts w:eastAsia="Times New Roman" w:cs="Arial"/>
          <w:szCs w:val="24"/>
          <w:lang w:val="en" w:eastAsia="en-GB"/>
        </w:rPr>
        <w:t xml:space="preserve"> and good respiratory hygiene practices</w:t>
      </w:r>
    </w:p>
    <w:p w14:paraId="2FA12DA3" w14:textId="77777777" w:rsidR="00F605E2" w:rsidRPr="00BC5873" w:rsidRDefault="00F605E2" w:rsidP="00F605E2">
      <w:pPr>
        <w:numPr>
          <w:ilvl w:val="0"/>
          <w:numId w:val="28"/>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regular cleaning of settings</w:t>
      </w:r>
      <w:r>
        <w:rPr>
          <w:rFonts w:eastAsia="Times New Roman" w:cs="Arial"/>
          <w:szCs w:val="24"/>
          <w:lang w:val="en" w:eastAsia="en-GB"/>
        </w:rPr>
        <w:t xml:space="preserve"> and high contact surfaces</w:t>
      </w:r>
    </w:p>
    <w:p w14:paraId="5560A4D9" w14:textId="77777777" w:rsidR="00F605E2" w:rsidRPr="00BC5873" w:rsidRDefault="00F605E2" w:rsidP="00F605E2">
      <w:pPr>
        <w:numPr>
          <w:ilvl w:val="0"/>
          <w:numId w:val="28"/>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minimising contact and mixing</w:t>
      </w:r>
    </w:p>
    <w:p w14:paraId="77A1027A"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r>
        <w:rPr>
          <w:rFonts w:eastAsia="Times New Roman" w:cs="Arial"/>
          <w:szCs w:val="24"/>
          <w:lang w:val="en" w:eastAsia="en-GB"/>
        </w:rPr>
        <w:t>, this is commonly termed as a “Bubble”</w:t>
      </w:r>
      <w:r w:rsidRPr="00BC5873">
        <w:rPr>
          <w:rFonts w:eastAsia="Times New Roman" w:cs="Arial"/>
          <w:szCs w:val="24"/>
          <w:lang w:val="en" w:eastAsia="en-GB"/>
        </w:rPr>
        <w:t>.</w:t>
      </w:r>
    </w:p>
    <w:p w14:paraId="76E906DE"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Where settings can keep children and young people in those </w:t>
      </w:r>
      <w:r>
        <w:rPr>
          <w:rFonts w:eastAsia="Times New Roman" w:cs="Arial"/>
          <w:szCs w:val="24"/>
          <w:lang w:val="en" w:eastAsia="en-GB"/>
        </w:rPr>
        <w:t>“Bubbles”</w:t>
      </w:r>
      <w:r w:rsidRPr="00BC5873">
        <w:rPr>
          <w:rFonts w:eastAsia="Times New Roman" w:cs="Arial"/>
          <w:szCs w:val="24"/>
          <w:lang w:val="en" w:eastAsia="en-GB"/>
        </w:rPr>
        <w:t xml:space="preserve"> 2 metres away from each other, they should do so. While in general </w:t>
      </w:r>
      <w:r>
        <w:rPr>
          <w:rFonts w:eastAsia="Times New Roman" w:cs="Arial"/>
          <w:szCs w:val="24"/>
          <w:lang w:val="en" w:eastAsia="en-GB"/>
        </w:rPr>
        <w:t>“Bubbles”</w:t>
      </w:r>
      <w:r w:rsidRPr="00BC5873">
        <w:rPr>
          <w:rFonts w:eastAsia="Times New Roman" w:cs="Arial"/>
          <w:szCs w:val="24"/>
          <w:lang w:val="en" w:eastAsia="en-GB"/>
        </w:rPr>
        <w:t xml:space="preserve"> should be kept apart, brief, transitory contact, such as passing in a corridor, is low risk.</w:t>
      </w:r>
    </w:p>
    <w:p w14:paraId="64B958EC"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For primary schools, classes should normally be split in half, with no more than 15 pupils per </w:t>
      </w:r>
      <w:r>
        <w:rPr>
          <w:rFonts w:eastAsia="Times New Roman" w:cs="Arial"/>
          <w:szCs w:val="24"/>
          <w:lang w:val="en" w:eastAsia="en-GB"/>
        </w:rPr>
        <w:t>“Bubble”</w:t>
      </w:r>
      <w:r w:rsidRPr="00BC5873">
        <w:rPr>
          <w:rFonts w:eastAsia="Times New Roman" w:cs="Arial"/>
          <w:szCs w:val="24"/>
          <w:lang w:val="en" w:eastAsia="en-GB"/>
        </w:rPr>
        <w:t xml:space="preserve"> and one teacher (and, if needed, a teaching assistant). If there are any shortages of teachers, then teaching assistants can be allocated to lead </w:t>
      </w:r>
      <w:proofErr w:type="gramStart"/>
      <w:r w:rsidRPr="00BC5873">
        <w:rPr>
          <w:rFonts w:eastAsia="Times New Roman" w:cs="Arial"/>
          <w:szCs w:val="24"/>
          <w:lang w:val="en" w:eastAsia="en-GB"/>
        </w:rPr>
        <w:t xml:space="preserve">a </w:t>
      </w:r>
      <w:r>
        <w:rPr>
          <w:rFonts w:eastAsia="Times New Roman" w:cs="Arial"/>
          <w:szCs w:val="24"/>
          <w:lang w:val="en" w:eastAsia="en-GB"/>
        </w:rPr>
        <w:t xml:space="preserve"> “</w:t>
      </w:r>
      <w:proofErr w:type="gramEnd"/>
      <w:r>
        <w:rPr>
          <w:rFonts w:eastAsia="Times New Roman" w:cs="Arial"/>
          <w:szCs w:val="24"/>
          <w:lang w:val="en" w:eastAsia="en-GB"/>
        </w:rPr>
        <w:t>Bubble”</w:t>
      </w:r>
      <w:r w:rsidRPr="00BC5873">
        <w:rPr>
          <w:rFonts w:eastAsia="Times New Roman" w:cs="Arial"/>
          <w:szCs w:val="24"/>
          <w:lang w:val="en" w:eastAsia="en-GB"/>
        </w:rPr>
        <w:t xml:space="preserve">, working under the direction of a teacher. Vulnerable children and children of critical workers in other year groups should also be split into </w:t>
      </w:r>
      <w:r>
        <w:rPr>
          <w:rFonts w:eastAsia="Times New Roman" w:cs="Arial"/>
          <w:szCs w:val="24"/>
          <w:lang w:val="en" w:eastAsia="en-GB"/>
        </w:rPr>
        <w:t>“Bubbles”</w:t>
      </w:r>
      <w:r w:rsidRPr="00BC5873">
        <w:rPr>
          <w:rFonts w:eastAsia="Times New Roman" w:cs="Arial"/>
          <w:szCs w:val="24"/>
          <w:lang w:val="en" w:eastAsia="en-GB"/>
        </w:rPr>
        <w:t xml:space="preserve"> of no more than 15. Desks should be spaced as far apart as possible</w:t>
      </w:r>
      <w:r>
        <w:rPr>
          <w:rFonts w:eastAsia="Times New Roman" w:cs="Arial"/>
          <w:szCs w:val="24"/>
          <w:lang w:val="en" w:eastAsia="en-GB"/>
        </w:rPr>
        <w:t>, ideally at least 2 metres apart</w:t>
      </w:r>
      <w:r w:rsidRPr="00BC5873">
        <w:rPr>
          <w:rFonts w:eastAsia="Times New Roman" w:cs="Arial"/>
          <w:szCs w:val="24"/>
          <w:lang w:val="en" w:eastAsia="en-GB"/>
        </w:rPr>
        <w:t>.</w:t>
      </w:r>
    </w:p>
    <w:p w14:paraId="359553B1"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For secondary schools and colleges, the same principle of halving classes will normally apply. It is also sensible to rearrange classrooms and workshops with sitting positions 2 metres apart. Where very small classes might result from halving, it would be acceptable to have more than half in a class, provided the space has been rearranged. Again, support staff may be drawn on in the event there are teacher shortages, working under the direction of other teachers in the setting.</w:t>
      </w:r>
    </w:p>
    <w:p w14:paraId="3CB86DBD"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Each setting’s circumstances will be slightly different. Any setting that cannot achieve these </w:t>
      </w:r>
      <w:r>
        <w:rPr>
          <w:rFonts w:eastAsia="Times New Roman" w:cs="Arial"/>
          <w:szCs w:val="24"/>
          <w:lang w:val="en" w:eastAsia="en-GB"/>
        </w:rPr>
        <w:t>“Bubbles”</w:t>
      </w:r>
      <w:r w:rsidRPr="00BC5873">
        <w:rPr>
          <w:rFonts w:eastAsia="Times New Roman" w:cs="Arial"/>
          <w:szCs w:val="24"/>
          <w:lang w:val="en" w:eastAsia="en-GB"/>
        </w:rPr>
        <w:t xml:space="preserve"> at any point should discuss options with their </w:t>
      </w:r>
      <w:r>
        <w:rPr>
          <w:rFonts w:eastAsia="Times New Roman" w:cs="Arial"/>
          <w:szCs w:val="24"/>
          <w:lang w:val="en" w:eastAsia="en-GB"/>
        </w:rPr>
        <w:t xml:space="preserve">Area Schools Officer </w:t>
      </w:r>
      <w:r w:rsidRPr="00BC5873">
        <w:rPr>
          <w:rFonts w:eastAsia="Times New Roman" w:cs="Arial"/>
          <w:szCs w:val="24"/>
          <w:lang w:val="en" w:eastAsia="en-GB"/>
        </w:rPr>
        <w:t>or trust. This might be because there are not enough classrooms or spaces available in the setting or because they do not have enough available teachers or staff to supervise the groups. Solutions might involve children attending a nearby school. If necessary, settings have the flexibility to focus first on continuing to provide places for priority groups and then, to support children’s early learning, settings should prioritise groups of children as follows:</w:t>
      </w:r>
    </w:p>
    <w:p w14:paraId="0A56CD98" w14:textId="77777777" w:rsidR="00F605E2" w:rsidRDefault="00F605E2" w:rsidP="00F605E2">
      <w:pPr>
        <w:numPr>
          <w:ilvl w:val="0"/>
          <w:numId w:val="29"/>
        </w:numPr>
        <w:spacing w:before="100" w:beforeAutospacing="1" w:after="100" w:afterAutospacing="1"/>
        <w:rPr>
          <w:rFonts w:eastAsia="Times New Roman" w:cs="Arial"/>
          <w:szCs w:val="24"/>
          <w:lang w:val="en" w:eastAsia="en-GB"/>
        </w:rPr>
      </w:pPr>
      <w:r>
        <w:rPr>
          <w:rFonts w:eastAsia="Times New Roman" w:cs="Arial"/>
          <w:szCs w:val="24"/>
          <w:lang w:val="en" w:eastAsia="en-GB"/>
        </w:rPr>
        <w:lastRenderedPageBreak/>
        <w:t>Children of critical workers</w:t>
      </w:r>
    </w:p>
    <w:p w14:paraId="3F1A0334" w14:textId="77777777" w:rsidR="00F605E2" w:rsidRDefault="00F605E2" w:rsidP="00F605E2">
      <w:pPr>
        <w:numPr>
          <w:ilvl w:val="0"/>
          <w:numId w:val="29"/>
        </w:numPr>
        <w:spacing w:before="100" w:beforeAutospacing="1" w:after="100" w:afterAutospacing="1"/>
        <w:rPr>
          <w:rFonts w:eastAsia="Times New Roman" w:cs="Arial"/>
          <w:szCs w:val="24"/>
          <w:lang w:val="en" w:eastAsia="en-GB"/>
        </w:rPr>
      </w:pPr>
      <w:r>
        <w:rPr>
          <w:rFonts w:eastAsia="Times New Roman" w:cs="Arial"/>
          <w:szCs w:val="24"/>
          <w:lang w:val="en" w:eastAsia="en-GB"/>
        </w:rPr>
        <w:t>Vulnerable children</w:t>
      </w:r>
    </w:p>
    <w:p w14:paraId="63F9CA90" w14:textId="77777777" w:rsidR="00F605E2" w:rsidRPr="00BC5873" w:rsidRDefault="00F605E2" w:rsidP="00F605E2">
      <w:pPr>
        <w:numPr>
          <w:ilvl w:val="0"/>
          <w:numId w:val="29"/>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early years settings - 3 and 4 year olds followed by younger age groups</w:t>
      </w:r>
    </w:p>
    <w:p w14:paraId="00DCED01" w14:textId="77777777" w:rsidR="00F605E2" w:rsidRPr="00BC5873" w:rsidRDefault="00F605E2" w:rsidP="00F605E2">
      <w:pPr>
        <w:numPr>
          <w:ilvl w:val="0"/>
          <w:numId w:val="29"/>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infant schools - nursery (where applicable) and reception</w:t>
      </w:r>
    </w:p>
    <w:p w14:paraId="367CE80D" w14:textId="77777777" w:rsidR="00F605E2" w:rsidRPr="00BC5873" w:rsidRDefault="00F605E2" w:rsidP="00F605E2">
      <w:pPr>
        <w:numPr>
          <w:ilvl w:val="0"/>
          <w:numId w:val="29"/>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primary schools - nursery (where applicable), reception and year 1</w:t>
      </w:r>
    </w:p>
    <w:p w14:paraId="70DF0666" w14:textId="77777777" w:rsidR="00F605E2" w:rsidRPr="00BC5873" w:rsidRDefault="00F605E2" w:rsidP="00F605E2">
      <w:p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This </w:t>
      </w:r>
      <w:r w:rsidRPr="00BC5873">
        <w:rPr>
          <w:rFonts w:eastAsia="Times New Roman" w:cs="Arial"/>
          <w:szCs w:val="24"/>
          <w:lang w:val="en" w:eastAsia="en-GB"/>
        </w:rPr>
        <w:t xml:space="preserve">advice </w:t>
      </w:r>
      <w:r>
        <w:rPr>
          <w:rFonts w:eastAsia="Times New Roman" w:cs="Arial"/>
          <w:szCs w:val="24"/>
          <w:lang w:val="en" w:eastAsia="en-GB"/>
        </w:rPr>
        <w:t xml:space="preserve">will be reviewed </w:t>
      </w:r>
      <w:r w:rsidRPr="00BC5873">
        <w:rPr>
          <w:rFonts w:eastAsia="Times New Roman" w:cs="Arial"/>
          <w:szCs w:val="24"/>
          <w:lang w:val="en" w:eastAsia="en-GB"/>
        </w:rPr>
        <w:t xml:space="preserve">when the science indicates it is safe to invite more children back to </w:t>
      </w:r>
      <w:r>
        <w:rPr>
          <w:rFonts w:eastAsia="Times New Roman" w:cs="Arial"/>
          <w:szCs w:val="24"/>
          <w:lang w:val="en" w:eastAsia="en-GB"/>
        </w:rPr>
        <w:t xml:space="preserve">settings, </w:t>
      </w:r>
      <w:r w:rsidRPr="00BC5873">
        <w:rPr>
          <w:rFonts w:eastAsia="Times New Roman" w:cs="Arial"/>
          <w:szCs w:val="24"/>
          <w:lang w:val="en" w:eastAsia="en-GB"/>
        </w:rPr>
        <w:t>schools and colleges.</w:t>
      </w:r>
    </w:p>
    <w:p w14:paraId="37056DE4" w14:textId="77777777" w:rsidR="00F605E2" w:rsidRPr="00BC5873" w:rsidRDefault="00F605E2" w:rsidP="00F605E2">
      <w:pPr>
        <w:spacing w:before="100" w:beforeAutospacing="1" w:after="100" w:afterAutospacing="1"/>
        <w:outlineLvl w:val="2"/>
        <w:rPr>
          <w:rFonts w:eastAsia="Times New Roman" w:cs="Arial"/>
          <w:b/>
          <w:bCs/>
          <w:szCs w:val="24"/>
          <w:lang w:val="en" w:eastAsia="en-GB"/>
        </w:rPr>
      </w:pPr>
      <w:r w:rsidRPr="00BC5873">
        <w:rPr>
          <w:rFonts w:eastAsia="Times New Roman" w:cs="Arial"/>
          <w:b/>
          <w:bCs/>
          <w:szCs w:val="24"/>
          <w:lang w:val="en" w:eastAsia="en-GB"/>
        </w:rPr>
        <w:t>Planning and organising</w:t>
      </w:r>
    </w:p>
    <w:p w14:paraId="6655A0F6"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Consider the following steps:</w:t>
      </w:r>
    </w:p>
    <w:p w14:paraId="7E0CF519"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refresh your risk assessment and other health and safety advice for children, young people and staff in light of recent government advice, identifying protective measures (such as the things listed below). Also ensure that all health and safety compliance checks have been undertaken before opening</w:t>
      </w:r>
    </w:p>
    <w:p w14:paraId="5223CA53"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organise </w:t>
      </w:r>
      <w:r>
        <w:rPr>
          <w:rFonts w:eastAsia="Times New Roman" w:cs="Arial"/>
          <w:szCs w:val="24"/>
          <w:lang w:val="en" w:eastAsia="en-GB"/>
        </w:rPr>
        <w:t>“Bubbles” and class groups</w:t>
      </w:r>
      <w:r w:rsidRPr="00BC5873">
        <w:rPr>
          <w:rFonts w:eastAsia="Times New Roman" w:cs="Arial"/>
          <w:szCs w:val="24"/>
          <w:lang w:val="en" w:eastAsia="en-GB"/>
        </w:rPr>
        <w:t>, as described above</w:t>
      </w:r>
    </w:p>
    <w:p w14:paraId="4215B0F0"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organise classrooms and other learning environments such as workshops and science labs for those groups, maintaining space between seats and desks </w:t>
      </w:r>
      <w:r>
        <w:rPr>
          <w:rFonts w:eastAsia="Times New Roman" w:cs="Arial"/>
          <w:szCs w:val="24"/>
          <w:lang w:val="en" w:eastAsia="en-GB"/>
        </w:rPr>
        <w:t xml:space="preserve">of at least 2 metres </w:t>
      </w:r>
      <w:r w:rsidRPr="00BC5873">
        <w:rPr>
          <w:rFonts w:eastAsia="Times New Roman" w:cs="Arial"/>
          <w:szCs w:val="24"/>
          <w:lang w:val="en" w:eastAsia="en-GB"/>
        </w:rPr>
        <w:t>where possible</w:t>
      </w:r>
    </w:p>
    <w:p w14:paraId="5531B869"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refresh the timetable: </w:t>
      </w:r>
    </w:p>
    <w:p w14:paraId="6F7C6A16"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decide which lessons or activities will be delivered</w:t>
      </w:r>
    </w:p>
    <w:p w14:paraId="12FEB4F2"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consider which lessons or classroom activities could take place outdoors</w:t>
      </w:r>
    </w:p>
    <w:p w14:paraId="50707191"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use the timetable and selection of classroom or other learning environment to reduce movement around the school or building</w:t>
      </w:r>
    </w:p>
    <w:p w14:paraId="04C1B6B9"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stagger assembly groups</w:t>
      </w:r>
    </w:p>
    <w:p w14:paraId="168B9207"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stagger break times (including lunch), so that all children are not moving around the school at the same time</w:t>
      </w:r>
    </w:p>
    <w:p w14:paraId="036DE093"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stagger drop-off and collection times</w:t>
      </w:r>
    </w:p>
    <w:p w14:paraId="294D2C90"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for secondary schools and colleges, consider how best to supplement remote education with some face to face support for students</w:t>
      </w:r>
    </w:p>
    <w:p w14:paraId="10B35CE4"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plan parents’ drop-off and pick-up protocols that minimise adult to adult contact</w:t>
      </w:r>
    </w:p>
    <w:p w14:paraId="4BFF62BB"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in addition, childcare settings or early years groups in school should: </w:t>
      </w:r>
    </w:p>
    <w:p w14:paraId="1F7B79DA"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consider how to keep </w:t>
      </w:r>
      <w:r>
        <w:rPr>
          <w:rFonts w:eastAsia="Times New Roman" w:cs="Arial"/>
          <w:szCs w:val="24"/>
          <w:lang w:val="en" w:eastAsia="en-GB"/>
        </w:rPr>
        <w:t>“Bubbles”</w:t>
      </w:r>
      <w:r w:rsidRPr="00BC5873">
        <w:rPr>
          <w:rFonts w:eastAsia="Times New Roman" w:cs="Arial"/>
          <w:szCs w:val="24"/>
          <w:lang w:val="en" w:eastAsia="en-GB"/>
        </w:rPr>
        <w:t xml:space="preserve"> together throughout the day and to avoid larger groups of children mixing</w:t>
      </w:r>
    </w:p>
    <w:p w14:paraId="5EFE5278" w14:textId="77777777" w:rsidR="00F605E2" w:rsidRPr="00BC5873" w:rsidRDefault="00F605E2" w:rsidP="00F605E2">
      <w:pPr>
        <w:numPr>
          <w:ilvl w:val="1"/>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consider how play equipment is used ensuring it is appropriately cleaned between </w:t>
      </w:r>
      <w:r>
        <w:rPr>
          <w:rFonts w:eastAsia="Times New Roman" w:cs="Arial"/>
          <w:szCs w:val="24"/>
          <w:lang w:val="en" w:eastAsia="en-GB"/>
        </w:rPr>
        <w:t>“Bubbles”</w:t>
      </w:r>
      <w:r w:rsidRPr="00BC5873">
        <w:rPr>
          <w:rFonts w:eastAsia="Times New Roman" w:cs="Arial"/>
          <w:szCs w:val="24"/>
          <w:lang w:val="en" w:eastAsia="en-GB"/>
        </w:rPr>
        <w:t xml:space="preserve"> using it, and that multiple groups do not use it simultaneously</w:t>
      </w:r>
    </w:p>
    <w:p w14:paraId="5DAEC139"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remove unnecessary items from classrooms and other learning environments where there is space to store it elsewhere</w:t>
      </w:r>
    </w:p>
    <w:p w14:paraId="14379CAC"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remove soft furnishings, soft toys and toys that are hard to clean (such as those with intricate parts)</w:t>
      </w:r>
    </w:p>
    <w:p w14:paraId="34823AB7"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consider how children and young people arrive at the education or childcare setting, and reduce any unnecessary travel on coaches, buses or public transport where possible. Read the </w:t>
      </w:r>
      <w:r>
        <w:rPr>
          <w:rFonts w:eastAsia="Times New Roman" w:cs="Arial"/>
          <w:szCs w:val="24"/>
          <w:lang w:val="en" w:eastAsia="en-GB"/>
        </w:rPr>
        <w:t xml:space="preserve">DfE </w:t>
      </w:r>
      <w:hyperlink r:id="rId19" w:history="1">
        <w:r w:rsidRPr="00BC5873">
          <w:rPr>
            <w:rFonts w:eastAsia="Times New Roman" w:cs="Arial"/>
            <w:color w:val="0000FF"/>
            <w:szCs w:val="24"/>
            <w:u w:val="single"/>
            <w:lang w:val="en" w:eastAsia="en-GB"/>
          </w:rPr>
          <w:t>Coronavirus (COVID-19): safer travel guidance for passengers</w:t>
        </w:r>
      </w:hyperlink>
      <w:r w:rsidRPr="00BC5873">
        <w:rPr>
          <w:rFonts w:eastAsia="Times New Roman" w:cs="Arial"/>
          <w:szCs w:val="24"/>
          <w:lang w:val="en" w:eastAsia="en-GB"/>
        </w:rPr>
        <w:t xml:space="preserve"> </w:t>
      </w:r>
    </w:p>
    <w:p w14:paraId="03135C38" w14:textId="77777777" w:rsidR="00F605E2" w:rsidRPr="00BC5873" w:rsidRDefault="00F605E2" w:rsidP="00F605E2">
      <w:pPr>
        <w:numPr>
          <w:ilvl w:val="0"/>
          <w:numId w:val="30"/>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lastRenderedPageBreak/>
        <w:t>institutions offering residential provision will also need to consider the maximum number of children or young people they can safely accommodate in residences</w:t>
      </w:r>
    </w:p>
    <w:p w14:paraId="18C58CBD" w14:textId="77777777" w:rsidR="00F605E2" w:rsidRPr="00BC5873" w:rsidRDefault="00F605E2" w:rsidP="00F605E2">
      <w:pPr>
        <w:spacing w:before="100" w:beforeAutospacing="1" w:after="100" w:afterAutospacing="1"/>
        <w:outlineLvl w:val="1"/>
        <w:rPr>
          <w:rFonts w:eastAsia="Times New Roman" w:cs="Arial"/>
          <w:b/>
          <w:bCs/>
          <w:szCs w:val="24"/>
          <w:lang w:val="en" w:eastAsia="en-GB"/>
        </w:rPr>
      </w:pPr>
      <w:r w:rsidRPr="00BC5873">
        <w:rPr>
          <w:rFonts w:eastAsia="Times New Roman" w:cs="Arial"/>
          <w:b/>
          <w:bCs/>
          <w:szCs w:val="24"/>
          <w:lang w:val="en" w:eastAsia="en-GB"/>
        </w:rPr>
        <w:t>When open</w:t>
      </w:r>
    </w:p>
    <w:p w14:paraId="6DB4F192"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Keep cohorts together where possible and:</w:t>
      </w:r>
    </w:p>
    <w:p w14:paraId="51A466BF" w14:textId="77777777" w:rsidR="00F605E2" w:rsidRPr="00BC5873" w:rsidRDefault="00F605E2" w:rsidP="00F605E2">
      <w:pPr>
        <w:numPr>
          <w:ilvl w:val="0"/>
          <w:numId w:val="31"/>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ensure that children and young people are in the same </w:t>
      </w:r>
      <w:r>
        <w:rPr>
          <w:rFonts w:eastAsia="Times New Roman" w:cs="Arial"/>
          <w:szCs w:val="24"/>
          <w:lang w:val="en" w:eastAsia="en-GB"/>
        </w:rPr>
        <w:t>“Bubbles”</w:t>
      </w:r>
      <w:r w:rsidRPr="00BC5873">
        <w:rPr>
          <w:rFonts w:eastAsia="Times New Roman" w:cs="Arial"/>
          <w:szCs w:val="24"/>
          <w:lang w:val="en" w:eastAsia="en-GB"/>
        </w:rPr>
        <w:t xml:space="preserve"> at all times each day, and different </w:t>
      </w:r>
      <w:r>
        <w:rPr>
          <w:rFonts w:eastAsia="Times New Roman" w:cs="Arial"/>
          <w:szCs w:val="24"/>
          <w:lang w:val="en" w:eastAsia="en-GB"/>
        </w:rPr>
        <w:t>“Bubbles”</w:t>
      </w:r>
      <w:r w:rsidRPr="00BC5873">
        <w:rPr>
          <w:rFonts w:eastAsia="Times New Roman" w:cs="Arial"/>
          <w:szCs w:val="24"/>
          <w:lang w:val="en" w:eastAsia="en-GB"/>
        </w:rPr>
        <w:t xml:space="preserve"> are not mixed during the day, or on subsequent days</w:t>
      </w:r>
    </w:p>
    <w:p w14:paraId="2B069F34" w14:textId="77777777" w:rsidR="00F605E2" w:rsidRPr="00BC5873" w:rsidRDefault="00F605E2" w:rsidP="00F605E2">
      <w:pPr>
        <w:numPr>
          <w:ilvl w:val="0"/>
          <w:numId w:val="31"/>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ensure that the same teacher(s) and other staff are assigned to each </w:t>
      </w:r>
      <w:r>
        <w:rPr>
          <w:rFonts w:eastAsia="Times New Roman" w:cs="Arial"/>
          <w:szCs w:val="24"/>
          <w:lang w:val="en" w:eastAsia="en-GB"/>
        </w:rPr>
        <w:t>“Bubble”</w:t>
      </w:r>
      <w:r w:rsidRPr="00BC5873">
        <w:rPr>
          <w:rFonts w:eastAsia="Times New Roman" w:cs="Arial"/>
          <w:szCs w:val="24"/>
          <w:lang w:val="en" w:eastAsia="en-GB"/>
        </w:rPr>
        <w:t xml:space="preserve"> and, as far as possible, these stay the same during the day and on subsequent days, recognising for secondary and college settings there will be some subject specialist rotation of staff</w:t>
      </w:r>
    </w:p>
    <w:p w14:paraId="3816645C" w14:textId="77777777" w:rsidR="00F605E2" w:rsidRPr="00BC5873" w:rsidRDefault="00F605E2" w:rsidP="00F605E2">
      <w:pPr>
        <w:numPr>
          <w:ilvl w:val="0"/>
          <w:numId w:val="31"/>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14:paraId="4E14E86D"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Reduce mixing within education or childcare setting by:</w:t>
      </w:r>
    </w:p>
    <w:p w14:paraId="1325709F"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accessing rooms directly from outside where possible</w:t>
      </w:r>
    </w:p>
    <w:p w14:paraId="1E5E4121"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considering one-way circulation, or place a divider down the middle of the corridor to keep groups apart as they move through the setting where spaces are accessed by corridors</w:t>
      </w:r>
    </w:p>
    <w:p w14:paraId="20F55FC3"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staggering breaks to ensure that any corridors or circulation routes used have a limited number of pupils using them at any </w:t>
      </w:r>
      <w:r>
        <w:rPr>
          <w:rFonts w:eastAsia="Times New Roman" w:cs="Arial"/>
          <w:szCs w:val="24"/>
          <w:lang w:val="en" w:eastAsia="en-GB"/>
        </w:rPr>
        <w:t xml:space="preserve">one </w:t>
      </w:r>
      <w:r w:rsidRPr="00BC5873">
        <w:rPr>
          <w:rFonts w:eastAsia="Times New Roman" w:cs="Arial"/>
          <w:szCs w:val="24"/>
          <w:lang w:val="en" w:eastAsia="en-GB"/>
        </w:rPr>
        <w:t>time</w:t>
      </w:r>
    </w:p>
    <w:p w14:paraId="00678E57"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staggering lunch breaks - children and young people should </w:t>
      </w:r>
      <w:r>
        <w:rPr>
          <w:rFonts w:eastAsia="Times New Roman" w:cs="Arial"/>
          <w:szCs w:val="24"/>
          <w:lang w:val="en" w:eastAsia="en-GB"/>
        </w:rPr>
        <w:t>wash</w:t>
      </w:r>
      <w:r w:rsidRPr="00BC5873">
        <w:rPr>
          <w:rFonts w:eastAsia="Times New Roman" w:cs="Arial"/>
          <w:szCs w:val="24"/>
          <w:lang w:val="en" w:eastAsia="en-GB"/>
        </w:rPr>
        <w:t xml:space="preserve"> their hands beforehand and enter in the </w:t>
      </w:r>
      <w:r>
        <w:rPr>
          <w:rFonts w:eastAsia="Times New Roman" w:cs="Arial"/>
          <w:szCs w:val="24"/>
          <w:lang w:val="en" w:eastAsia="en-GB"/>
        </w:rPr>
        <w:t>“Bubble”</w:t>
      </w:r>
      <w:r w:rsidRPr="00BC5873">
        <w:rPr>
          <w:rFonts w:eastAsia="Times New Roman" w:cs="Arial"/>
          <w:szCs w:val="24"/>
          <w:lang w:val="en" w:eastAsia="en-GB"/>
        </w:rPr>
        <w:t xml:space="preserve"> they are already in</w:t>
      </w:r>
      <w:r>
        <w:rPr>
          <w:rFonts w:eastAsia="Times New Roman" w:cs="Arial"/>
          <w:szCs w:val="24"/>
          <w:lang w:val="en" w:eastAsia="en-GB"/>
        </w:rPr>
        <w:t>.</w:t>
      </w:r>
      <w:r w:rsidRPr="00BC5873">
        <w:rPr>
          <w:rFonts w:eastAsia="Times New Roman" w:cs="Arial"/>
          <w:szCs w:val="24"/>
          <w:lang w:val="en" w:eastAsia="en-GB"/>
        </w:rPr>
        <w:t xml:space="preserve"> </w:t>
      </w:r>
      <w:r>
        <w:rPr>
          <w:rFonts w:eastAsia="Times New Roman" w:cs="Arial"/>
          <w:szCs w:val="24"/>
          <w:lang w:val="en" w:eastAsia="en-GB"/>
        </w:rPr>
        <w:t xml:space="preserve">“Bubbles” </w:t>
      </w:r>
      <w:r w:rsidRPr="00BC5873">
        <w:rPr>
          <w:rFonts w:eastAsia="Times New Roman" w:cs="Arial"/>
          <w:szCs w:val="24"/>
          <w:lang w:val="en" w:eastAsia="en-GB"/>
        </w:rPr>
        <w:t xml:space="preserve">should be kept apart as much as possible and tables should be cleaned between each </w:t>
      </w:r>
      <w:r>
        <w:rPr>
          <w:rFonts w:eastAsia="Times New Roman" w:cs="Arial"/>
          <w:szCs w:val="24"/>
          <w:lang w:val="en" w:eastAsia="en-GB"/>
        </w:rPr>
        <w:t>“Bubble”</w:t>
      </w:r>
      <w:r w:rsidRPr="00BC5873">
        <w:rPr>
          <w:rFonts w:eastAsia="Times New Roman" w:cs="Arial"/>
          <w:szCs w:val="24"/>
          <w:lang w:val="en" w:eastAsia="en-GB"/>
        </w:rPr>
        <w:t>. If such measures are not possible, children should be brought their lunch in their classrooms</w:t>
      </w:r>
      <w:r>
        <w:rPr>
          <w:rFonts w:eastAsia="Times New Roman" w:cs="Arial"/>
          <w:szCs w:val="24"/>
          <w:lang w:val="en" w:eastAsia="en-GB"/>
        </w:rPr>
        <w:t xml:space="preserve"> – these should be collected by adults within the “Bubble” to reduce contact with other adults working in kitchens. </w:t>
      </w:r>
    </w:p>
    <w:p w14:paraId="1FCC528F"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ensuring that toilets do not become crowded by limiting the number of children or young people who use the toilet facilities at </w:t>
      </w:r>
      <w:r>
        <w:rPr>
          <w:rFonts w:eastAsia="Times New Roman" w:cs="Arial"/>
          <w:szCs w:val="24"/>
          <w:lang w:val="en" w:eastAsia="en-GB"/>
        </w:rPr>
        <w:t xml:space="preserve">any </w:t>
      </w:r>
      <w:r w:rsidRPr="00BC5873">
        <w:rPr>
          <w:rFonts w:eastAsia="Times New Roman" w:cs="Arial"/>
          <w:szCs w:val="24"/>
          <w:lang w:val="en" w:eastAsia="en-GB"/>
        </w:rPr>
        <w:t>one time</w:t>
      </w:r>
    </w:p>
    <w:p w14:paraId="7C87FF34" w14:textId="77777777" w:rsidR="00F605E2" w:rsidRPr="00BC5873" w:rsidRDefault="00F605E2" w:rsidP="00F605E2">
      <w:pPr>
        <w:numPr>
          <w:ilvl w:val="0"/>
          <w:numId w:val="32"/>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08567284"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Use outside space:</w:t>
      </w:r>
    </w:p>
    <w:p w14:paraId="7773F8E8" w14:textId="77777777" w:rsidR="00F605E2" w:rsidRPr="00BC5873" w:rsidRDefault="00F605E2" w:rsidP="00F605E2">
      <w:pPr>
        <w:numPr>
          <w:ilvl w:val="0"/>
          <w:numId w:val="33"/>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for exercise and breaks</w:t>
      </w:r>
    </w:p>
    <w:p w14:paraId="3720DD02" w14:textId="77777777" w:rsidR="00F605E2" w:rsidRPr="00BC5873" w:rsidRDefault="00F605E2" w:rsidP="00F605E2">
      <w:pPr>
        <w:numPr>
          <w:ilvl w:val="0"/>
          <w:numId w:val="33"/>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for outdoor education, where possible, as this can </w:t>
      </w:r>
      <w:r>
        <w:rPr>
          <w:rFonts w:eastAsia="Times New Roman" w:cs="Arial"/>
          <w:szCs w:val="24"/>
          <w:lang w:val="en" w:eastAsia="en-GB"/>
        </w:rPr>
        <w:t xml:space="preserve">lower the risk of </w:t>
      </w:r>
      <w:r w:rsidRPr="00BC5873">
        <w:rPr>
          <w:rFonts w:eastAsia="Times New Roman" w:cs="Arial"/>
          <w:szCs w:val="24"/>
          <w:lang w:val="en" w:eastAsia="en-GB"/>
        </w:rPr>
        <w:t xml:space="preserve">transmission and more easily allow for </w:t>
      </w:r>
      <w:r>
        <w:rPr>
          <w:rFonts w:eastAsia="Times New Roman" w:cs="Arial"/>
          <w:szCs w:val="24"/>
          <w:lang w:val="en" w:eastAsia="en-GB"/>
        </w:rPr>
        <w:t xml:space="preserve">social </w:t>
      </w:r>
      <w:r w:rsidRPr="00BC5873">
        <w:rPr>
          <w:rFonts w:eastAsia="Times New Roman" w:cs="Arial"/>
          <w:szCs w:val="24"/>
          <w:lang w:val="en" w:eastAsia="en-GB"/>
        </w:rPr>
        <w:t>distanc</w:t>
      </w:r>
      <w:r>
        <w:rPr>
          <w:rFonts w:eastAsia="Times New Roman" w:cs="Arial"/>
          <w:szCs w:val="24"/>
          <w:lang w:val="en" w:eastAsia="en-GB"/>
        </w:rPr>
        <w:t>ing</w:t>
      </w:r>
      <w:r w:rsidRPr="00BC5873">
        <w:rPr>
          <w:rFonts w:eastAsia="Times New Roman" w:cs="Arial"/>
          <w:szCs w:val="24"/>
          <w:lang w:val="en" w:eastAsia="en-GB"/>
        </w:rPr>
        <w:t xml:space="preserve"> between children and staff</w:t>
      </w:r>
    </w:p>
    <w:p w14:paraId="02CB71F8" w14:textId="77777777" w:rsidR="00F605E2" w:rsidRPr="00BC5873" w:rsidRDefault="00F605E2" w:rsidP="00F605E2">
      <w:pPr>
        <w:numPr>
          <w:ilvl w:val="0"/>
          <w:numId w:val="33"/>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outdoor equipment should not be used unless the setting is able to ensure that it is appropriately cleaned between groups of children and young people using it, and that multiple groups do not use it simultaneously. Read </w:t>
      </w:r>
      <w:r>
        <w:rPr>
          <w:rFonts w:eastAsia="Times New Roman" w:cs="Arial"/>
          <w:szCs w:val="24"/>
          <w:lang w:val="en" w:eastAsia="en-GB"/>
        </w:rPr>
        <w:t xml:space="preserve">DfE </w:t>
      </w:r>
      <w:hyperlink r:id="rId20" w:history="1">
        <w:r w:rsidRPr="00BC5873">
          <w:rPr>
            <w:rFonts w:eastAsia="Times New Roman" w:cs="Arial"/>
            <w:color w:val="0000FF"/>
            <w:szCs w:val="24"/>
            <w:u w:val="single"/>
            <w:lang w:val="en" w:eastAsia="en-GB"/>
          </w:rPr>
          <w:t>COVID-19: cleaning of non-healthcare settings</w:t>
        </w:r>
      </w:hyperlink>
      <w:r w:rsidRPr="00BC5873">
        <w:rPr>
          <w:rFonts w:eastAsia="Times New Roman" w:cs="Arial"/>
          <w:szCs w:val="24"/>
          <w:lang w:val="en" w:eastAsia="en-GB"/>
        </w:rPr>
        <w:t xml:space="preserve"> </w:t>
      </w:r>
    </w:p>
    <w:p w14:paraId="51DFDB35"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For shared rooms:</w:t>
      </w:r>
    </w:p>
    <w:p w14:paraId="13E96F3A" w14:textId="77777777" w:rsidR="00F605E2" w:rsidRPr="00BC5873" w:rsidRDefault="00F605E2" w:rsidP="00F605E2">
      <w:pPr>
        <w:numPr>
          <w:ilvl w:val="0"/>
          <w:numId w:val="34"/>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use halls, dining areas and internal and external sports facilities for lunch and exercise at half capacity. If class groups</w:t>
      </w:r>
      <w:r>
        <w:rPr>
          <w:rFonts w:eastAsia="Times New Roman" w:cs="Arial"/>
          <w:szCs w:val="24"/>
          <w:lang w:val="en" w:eastAsia="en-GB"/>
        </w:rPr>
        <w:t xml:space="preserve">/ “Bubbles” </w:t>
      </w:r>
      <w:r w:rsidRPr="00BC5873">
        <w:rPr>
          <w:rFonts w:eastAsia="Times New Roman" w:cs="Arial"/>
          <w:szCs w:val="24"/>
          <w:lang w:val="en" w:eastAsia="en-GB"/>
        </w:rPr>
        <w:t xml:space="preserve"> take staggered breaks between lessons, these areas can be shared as long as different </w:t>
      </w:r>
      <w:r>
        <w:rPr>
          <w:rFonts w:eastAsia="Times New Roman" w:cs="Arial"/>
          <w:szCs w:val="24"/>
          <w:lang w:val="en" w:eastAsia="en-GB"/>
        </w:rPr>
        <w:t xml:space="preserve">“Bubbles”  </w:t>
      </w:r>
      <w:r w:rsidRPr="00BC5873">
        <w:rPr>
          <w:rFonts w:eastAsia="Times New Roman" w:cs="Arial"/>
          <w:szCs w:val="24"/>
          <w:lang w:val="en" w:eastAsia="en-GB"/>
        </w:rPr>
        <w:t>do not mix (and especially do not play sports or games together) and adequate cleaning between</w:t>
      </w:r>
      <w:r>
        <w:rPr>
          <w:rFonts w:eastAsia="Times New Roman" w:cs="Arial"/>
          <w:szCs w:val="24"/>
          <w:lang w:val="en" w:eastAsia="en-GB"/>
        </w:rPr>
        <w:t xml:space="preserve"> “Bubbles” </w:t>
      </w:r>
      <w:r w:rsidRPr="00BC5873">
        <w:rPr>
          <w:rFonts w:eastAsia="Times New Roman" w:cs="Arial"/>
          <w:szCs w:val="24"/>
          <w:lang w:val="en" w:eastAsia="en-GB"/>
        </w:rPr>
        <w:t xml:space="preserve">is in place, following the </w:t>
      </w:r>
      <w:r>
        <w:rPr>
          <w:rFonts w:eastAsia="Times New Roman" w:cs="Arial"/>
          <w:szCs w:val="24"/>
          <w:lang w:val="en" w:eastAsia="en-GB"/>
        </w:rPr>
        <w:t xml:space="preserve">DFE </w:t>
      </w:r>
      <w:hyperlink r:id="rId21" w:history="1">
        <w:r w:rsidRPr="00BC5873">
          <w:rPr>
            <w:rFonts w:eastAsia="Times New Roman" w:cs="Arial"/>
            <w:color w:val="0000FF"/>
            <w:szCs w:val="24"/>
            <w:u w:val="single"/>
            <w:lang w:val="en" w:eastAsia="en-GB"/>
          </w:rPr>
          <w:t>COVID-19: cleaning of non-healthcare settings guidance</w:t>
        </w:r>
      </w:hyperlink>
      <w:r w:rsidRPr="00BC5873">
        <w:rPr>
          <w:rFonts w:eastAsia="Times New Roman" w:cs="Arial"/>
          <w:szCs w:val="24"/>
          <w:lang w:val="en" w:eastAsia="en-GB"/>
        </w:rPr>
        <w:t xml:space="preserve"> </w:t>
      </w:r>
    </w:p>
    <w:p w14:paraId="7D5CCEEC" w14:textId="77777777" w:rsidR="00F605E2" w:rsidRPr="00BC5873" w:rsidRDefault="00F605E2" w:rsidP="00F605E2">
      <w:pPr>
        <w:numPr>
          <w:ilvl w:val="0"/>
          <w:numId w:val="34"/>
        </w:num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stagger the use of staff rooms and offices to limit occupancy</w:t>
      </w:r>
    </w:p>
    <w:p w14:paraId="6C7B1F2E" w14:textId="77777777" w:rsidR="00F605E2" w:rsidRPr="00BC5873" w:rsidRDefault="00F605E2" w:rsidP="00F605E2">
      <w:pPr>
        <w:spacing w:before="100" w:beforeAutospacing="1" w:after="100" w:afterAutospacing="1"/>
        <w:outlineLvl w:val="2"/>
        <w:rPr>
          <w:rFonts w:eastAsia="Times New Roman" w:cs="Arial"/>
          <w:b/>
          <w:bCs/>
          <w:szCs w:val="24"/>
          <w:lang w:val="en" w:eastAsia="en-GB"/>
        </w:rPr>
      </w:pPr>
      <w:r w:rsidRPr="00BC5873">
        <w:rPr>
          <w:rFonts w:eastAsia="Times New Roman" w:cs="Arial"/>
          <w:b/>
          <w:bCs/>
          <w:szCs w:val="24"/>
          <w:lang w:val="en" w:eastAsia="en-GB"/>
        </w:rPr>
        <w:t>What happens if someone becomes unwell at an educational or childcare setting?</w:t>
      </w:r>
    </w:p>
    <w:p w14:paraId="4A6813D5"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If anyone becomes unwell with a new, continuous cough or a high temperature</w:t>
      </w:r>
      <w:r>
        <w:rPr>
          <w:rFonts w:eastAsia="Times New Roman" w:cs="Arial"/>
          <w:szCs w:val="24"/>
          <w:lang w:val="en" w:eastAsia="en-GB"/>
        </w:rPr>
        <w:t xml:space="preserve"> or </w:t>
      </w:r>
      <w:r w:rsidRPr="007C65F7">
        <w:rPr>
          <w:rFonts w:cs="Arial"/>
          <w:color w:val="0B0C0C"/>
          <w:szCs w:val="24"/>
          <w:shd w:val="clear" w:color="auto" w:fill="FFFFFF"/>
        </w:rPr>
        <w:t>a loss of, or change in, normal sense of taste or smell (anosmia)</w:t>
      </w:r>
      <w:r>
        <w:rPr>
          <w:rFonts w:cs="Arial"/>
          <w:color w:val="0B0C0C"/>
          <w:szCs w:val="24"/>
          <w:shd w:val="clear" w:color="auto" w:fill="FFFFFF"/>
        </w:rPr>
        <w:t>,</w:t>
      </w:r>
      <w:r w:rsidRPr="00BC5873">
        <w:rPr>
          <w:rFonts w:eastAsia="Times New Roman" w:cs="Arial"/>
          <w:szCs w:val="24"/>
          <w:lang w:val="en" w:eastAsia="en-GB"/>
        </w:rPr>
        <w:t xml:space="preserve"> in an education or childcare setting, they must be sent home and advised to follow the </w:t>
      </w:r>
      <w:hyperlink r:id="rId22" w:history="1">
        <w:r w:rsidRPr="00BC5873">
          <w:rPr>
            <w:rFonts w:eastAsia="Times New Roman" w:cs="Arial"/>
            <w:color w:val="0000FF"/>
            <w:szCs w:val="24"/>
            <w:u w:val="single"/>
            <w:lang w:val="en" w:eastAsia="en-GB"/>
          </w:rPr>
          <w:t>COVID-19: guidance for households with possible coronavirus infection guidance</w:t>
        </w:r>
      </w:hyperlink>
      <w:r w:rsidRPr="00BC5873">
        <w:rPr>
          <w:rFonts w:eastAsia="Times New Roman" w:cs="Arial"/>
          <w:szCs w:val="24"/>
          <w:lang w:val="en" w:eastAsia="en-GB"/>
        </w:rPr>
        <w:t>.</w:t>
      </w:r>
    </w:p>
    <w:p w14:paraId="15CDB06B"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EF5AAC7"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If they need to go to the bathroom while waiting to be collected, they should use a separate bathroom if possible. The bathroom should be cleaned and disinfected using standard cleaning products before being used by anyone else.</w:t>
      </w:r>
    </w:p>
    <w:p w14:paraId="01A546B9"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PPE </w:t>
      </w:r>
      <w:r>
        <w:rPr>
          <w:rFonts w:eastAsia="Times New Roman" w:cs="Arial"/>
          <w:szCs w:val="24"/>
          <w:lang w:val="en" w:eastAsia="en-GB"/>
        </w:rPr>
        <w:t xml:space="preserve">(disposable gloves, disposable plastic apron, fluid repellent surgical mask, and eye </w:t>
      </w:r>
      <w:proofErr w:type="spellStart"/>
      <w:r>
        <w:rPr>
          <w:rFonts w:eastAsia="Times New Roman" w:cs="Arial"/>
          <w:szCs w:val="24"/>
          <w:lang w:val="en" w:eastAsia="en-GB"/>
        </w:rPr>
        <w:t>protectoin</w:t>
      </w:r>
      <w:proofErr w:type="spellEnd"/>
      <w:r>
        <w:rPr>
          <w:rFonts w:eastAsia="Times New Roman" w:cs="Arial"/>
          <w:szCs w:val="24"/>
          <w:lang w:val="en" w:eastAsia="en-GB"/>
        </w:rPr>
        <w:t xml:space="preserve"> if there is a risk of splashing) </w:t>
      </w:r>
      <w:r w:rsidRPr="00BC5873">
        <w:rPr>
          <w:rFonts w:eastAsia="Times New Roman" w:cs="Arial"/>
          <w:szCs w:val="24"/>
          <w:lang w:val="en" w:eastAsia="en-GB"/>
        </w:rPr>
        <w:t xml:space="preserve">should be worn by staff caring for the child while they await collection </w:t>
      </w:r>
      <w:r w:rsidRPr="000E242F">
        <w:rPr>
          <w:rFonts w:eastAsia="Times New Roman" w:cs="Arial"/>
          <w:b/>
          <w:szCs w:val="24"/>
          <w:lang w:val="en" w:eastAsia="en-GB"/>
        </w:rPr>
        <w:t>if a distance of 2 metres cannot be maintained</w:t>
      </w:r>
      <w:r>
        <w:rPr>
          <w:rFonts w:eastAsia="Times New Roman" w:cs="Arial"/>
          <w:b/>
          <w:szCs w:val="24"/>
          <w:lang w:val="en" w:eastAsia="en-GB"/>
        </w:rPr>
        <w:t xml:space="preserve"> and they need direct personal care</w:t>
      </w:r>
      <w:r w:rsidRPr="00BC5873">
        <w:rPr>
          <w:rFonts w:eastAsia="Times New Roman" w:cs="Arial"/>
          <w:szCs w:val="24"/>
          <w:lang w:val="en" w:eastAsia="en-GB"/>
        </w:rPr>
        <w:t xml:space="preserve"> (such as for a very young child or a child with complex needs).</w:t>
      </w:r>
      <w:r>
        <w:rPr>
          <w:rFonts w:eastAsia="Times New Roman" w:cs="Arial"/>
          <w:szCs w:val="24"/>
          <w:lang w:val="en" w:eastAsia="en-GB"/>
        </w:rPr>
        <w:t xml:space="preserve"> PPE (disposable gloves and disposable plastic apron) should also be worn by staff cleaning the area where the child has been waiting. </w:t>
      </w:r>
    </w:p>
    <w:p w14:paraId="3C96E40D"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In an emergency, call 999 if they are seriously ill or injured or their life is at risk. Do not visit the GP, pharmacy, urgent care centre or a hospital.</w:t>
      </w:r>
    </w:p>
    <w:p w14:paraId="03B78D16" w14:textId="77777777" w:rsidR="00F605E2" w:rsidRPr="00BC5873" w:rsidRDefault="00F605E2" w:rsidP="00F605E2">
      <w:pPr>
        <w:rPr>
          <w:rFonts w:cs="Arial"/>
          <w:b/>
          <w:szCs w:val="24"/>
          <w:u w:val="single"/>
        </w:rPr>
      </w:pPr>
      <w:r w:rsidRPr="00BC5873">
        <w:rPr>
          <w:rFonts w:cs="Arial"/>
          <w:b/>
          <w:szCs w:val="24"/>
          <w:u w:val="single"/>
        </w:rPr>
        <w:t xml:space="preserve">Actions for schools during the coronavirus outbreak </w:t>
      </w:r>
    </w:p>
    <w:p w14:paraId="37A60547" w14:textId="77777777" w:rsidR="00F81DDA" w:rsidRDefault="00F81DDA" w:rsidP="00F605E2">
      <w:pPr>
        <w:rPr>
          <w:rFonts w:cs="Arial"/>
          <w:szCs w:val="24"/>
        </w:rPr>
      </w:pPr>
    </w:p>
    <w:p w14:paraId="33AC3313" w14:textId="33FE2389" w:rsidR="00F605E2" w:rsidRPr="00BC5873" w:rsidRDefault="00F605E2" w:rsidP="00F605E2">
      <w:pPr>
        <w:rPr>
          <w:rFonts w:cs="Arial"/>
          <w:szCs w:val="24"/>
        </w:rPr>
      </w:pPr>
      <w:r w:rsidRPr="00BC5873">
        <w:rPr>
          <w:rFonts w:cs="Arial"/>
          <w:szCs w:val="24"/>
        </w:rPr>
        <w:t xml:space="preserve">Children will need to stay with their </w:t>
      </w:r>
      <w:r>
        <w:rPr>
          <w:rFonts w:cs="Arial"/>
          <w:szCs w:val="24"/>
        </w:rPr>
        <w:t xml:space="preserve">“Bubble” </w:t>
      </w:r>
      <w:r w:rsidRPr="00BC5873">
        <w:rPr>
          <w:rFonts w:cs="Arial"/>
          <w:szCs w:val="24"/>
        </w:rPr>
        <w:t xml:space="preserve">wherever possible and settings </w:t>
      </w:r>
      <w:r>
        <w:rPr>
          <w:rFonts w:cs="Arial"/>
          <w:szCs w:val="24"/>
        </w:rPr>
        <w:t>should</w:t>
      </w:r>
      <w:r w:rsidRPr="00BC5873">
        <w:rPr>
          <w:rFonts w:cs="Arial"/>
          <w:szCs w:val="24"/>
        </w:rPr>
        <w:t xml:space="preserve"> implement a range of protective measures including increased cleaning, reducing ‘pinch points’ (such as at the start and end of day), and utilising outdoor space.  </w:t>
      </w:r>
    </w:p>
    <w:p w14:paraId="70302E93" w14:textId="77777777" w:rsidR="00F605E2" w:rsidRDefault="00F605E2" w:rsidP="00F605E2">
      <w:pPr>
        <w:rPr>
          <w:rFonts w:cs="Arial"/>
          <w:szCs w:val="24"/>
        </w:rPr>
      </w:pPr>
      <w:r>
        <w:rPr>
          <w:rFonts w:cs="Arial"/>
          <w:szCs w:val="24"/>
        </w:rPr>
        <w:t xml:space="preserve">Children or adults </w:t>
      </w:r>
      <w:r w:rsidRPr="00BC5873">
        <w:rPr>
          <w:rFonts w:cs="Arial"/>
          <w:szCs w:val="24"/>
        </w:rPr>
        <w:t xml:space="preserve">with symptoms </w:t>
      </w:r>
      <w:r>
        <w:rPr>
          <w:rFonts w:cs="Arial"/>
          <w:szCs w:val="24"/>
        </w:rPr>
        <w:t xml:space="preserve">or who are in the ‘extremely clinically vulnerable’ group </w:t>
      </w:r>
      <w:r w:rsidRPr="008D079F">
        <w:rPr>
          <w:rFonts w:cs="Arial"/>
          <w:iCs/>
          <w:szCs w:val="24"/>
        </w:rPr>
        <w:t>a</w:t>
      </w:r>
      <w:r w:rsidRPr="00BC5873">
        <w:rPr>
          <w:rFonts w:cs="Arial"/>
          <w:szCs w:val="24"/>
        </w:rPr>
        <w:t xml:space="preserve">s set out in the </w:t>
      </w:r>
      <w:hyperlink r:id="rId23" w:history="1">
        <w:r w:rsidRPr="00F81DDA">
          <w:rPr>
            <w:rStyle w:val="Hyperlink"/>
            <w:rFonts w:cs="Arial"/>
            <w:color w:val="0000FF"/>
            <w:szCs w:val="24"/>
          </w:rPr>
          <w:t>Shielding guidance</w:t>
        </w:r>
      </w:hyperlink>
      <w:r>
        <w:rPr>
          <w:rFonts w:cs="Arial"/>
          <w:szCs w:val="24"/>
        </w:rPr>
        <w:t xml:space="preserve">, </w:t>
      </w:r>
      <w:r w:rsidRPr="00BC5873">
        <w:rPr>
          <w:rFonts w:cs="Arial"/>
          <w:szCs w:val="24"/>
        </w:rPr>
        <w:t xml:space="preserve">should </w:t>
      </w:r>
      <w:r>
        <w:rPr>
          <w:rFonts w:cs="Arial"/>
          <w:szCs w:val="24"/>
        </w:rPr>
        <w:t xml:space="preserve">NOT </w:t>
      </w:r>
      <w:r w:rsidRPr="00BC5873">
        <w:rPr>
          <w:rFonts w:cs="Arial"/>
          <w:szCs w:val="24"/>
        </w:rPr>
        <w:t xml:space="preserve">attend a setting for any reason. </w:t>
      </w:r>
    </w:p>
    <w:p w14:paraId="0377B2F8" w14:textId="77777777" w:rsidR="00F605E2" w:rsidRPr="00BC5873" w:rsidRDefault="00F605E2" w:rsidP="00F605E2">
      <w:pPr>
        <w:rPr>
          <w:rFonts w:cs="Arial"/>
          <w:b/>
          <w:szCs w:val="24"/>
        </w:rPr>
      </w:pPr>
      <w:r>
        <w:rPr>
          <w:rFonts w:cs="Arial"/>
          <w:szCs w:val="24"/>
        </w:rPr>
        <w:t xml:space="preserve">For children, where </w:t>
      </w:r>
      <w:r w:rsidRPr="00BC5873">
        <w:rPr>
          <w:rFonts w:cs="Arial"/>
          <w:szCs w:val="24"/>
        </w:rPr>
        <w:t xml:space="preserve">someone in their household is </w:t>
      </w:r>
      <w:r>
        <w:rPr>
          <w:rFonts w:cs="Arial"/>
          <w:szCs w:val="24"/>
        </w:rPr>
        <w:t>‘</w:t>
      </w:r>
      <w:r w:rsidRPr="00BC5873">
        <w:rPr>
          <w:rFonts w:cs="Arial"/>
          <w:szCs w:val="24"/>
        </w:rPr>
        <w:t>extremely clinically vulnerable</w:t>
      </w:r>
      <w:r>
        <w:rPr>
          <w:rFonts w:cs="Arial"/>
          <w:szCs w:val="24"/>
        </w:rPr>
        <w:t xml:space="preserve">’ </w:t>
      </w:r>
      <w:r w:rsidRPr="008D079F">
        <w:rPr>
          <w:rFonts w:cs="Arial"/>
          <w:iCs/>
          <w:szCs w:val="24"/>
        </w:rPr>
        <w:t>a</w:t>
      </w:r>
      <w:r w:rsidRPr="00BC5873">
        <w:rPr>
          <w:rFonts w:cs="Arial"/>
          <w:szCs w:val="24"/>
        </w:rPr>
        <w:t xml:space="preserve">s set out in the </w:t>
      </w:r>
      <w:hyperlink r:id="rId24" w:history="1">
        <w:r w:rsidRPr="00F81DDA">
          <w:rPr>
            <w:rStyle w:val="Hyperlink"/>
            <w:rFonts w:cs="Arial"/>
            <w:color w:val="0000FF"/>
            <w:szCs w:val="24"/>
          </w:rPr>
          <w:t>Shielding guidance</w:t>
        </w:r>
      </w:hyperlink>
      <w:r w:rsidRPr="00F81DDA">
        <w:rPr>
          <w:rFonts w:cs="Arial"/>
          <w:color w:val="0000FF"/>
          <w:szCs w:val="24"/>
        </w:rPr>
        <w:t>,</w:t>
      </w:r>
      <w:r w:rsidRPr="00BC5873">
        <w:rPr>
          <w:rFonts w:cs="Arial"/>
          <w:szCs w:val="24"/>
        </w:rPr>
        <w:t xml:space="preserve"> </w:t>
      </w:r>
      <w:r>
        <w:rPr>
          <w:rFonts w:cs="Arial"/>
          <w:b/>
          <w:szCs w:val="24"/>
        </w:rPr>
        <w:t>they</w:t>
      </w:r>
      <w:r w:rsidRPr="00BC5873">
        <w:rPr>
          <w:rFonts w:cs="Arial"/>
          <w:b/>
          <w:szCs w:val="24"/>
        </w:rPr>
        <w:t xml:space="preserve"> should only attend if stringent social distancing can be adhered to</w:t>
      </w:r>
      <w:r>
        <w:rPr>
          <w:rFonts w:cs="Arial"/>
          <w:b/>
          <w:szCs w:val="24"/>
        </w:rPr>
        <w:t>.</w:t>
      </w:r>
    </w:p>
    <w:p w14:paraId="2F92F643" w14:textId="77777777" w:rsidR="00F81DDA" w:rsidRDefault="00F81DDA" w:rsidP="00F605E2">
      <w:pPr>
        <w:rPr>
          <w:rFonts w:cs="Arial"/>
          <w:szCs w:val="24"/>
        </w:rPr>
      </w:pPr>
    </w:p>
    <w:p w14:paraId="2219876C" w14:textId="34A8174F" w:rsidR="00F605E2" w:rsidRDefault="00F605E2" w:rsidP="00F605E2">
      <w:pPr>
        <w:rPr>
          <w:rFonts w:cs="Arial"/>
          <w:szCs w:val="24"/>
        </w:rPr>
      </w:pPr>
      <w:r>
        <w:rPr>
          <w:rFonts w:cs="Arial"/>
          <w:szCs w:val="24"/>
        </w:rPr>
        <w:t xml:space="preserve">For adults, where </w:t>
      </w:r>
      <w:r w:rsidRPr="00BC5873">
        <w:rPr>
          <w:rFonts w:cs="Arial"/>
          <w:szCs w:val="24"/>
        </w:rPr>
        <w:t>someone</w:t>
      </w:r>
      <w:r>
        <w:rPr>
          <w:rFonts w:cs="Arial"/>
          <w:szCs w:val="24"/>
        </w:rPr>
        <w:t xml:space="preserve"> in their household</w:t>
      </w:r>
      <w:r w:rsidRPr="00BC5873">
        <w:rPr>
          <w:rFonts w:cs="Arial"/>
          <w:szCs w:val="24"/>
        </w:rPr>
        <w:t xml:space="preserve"> is </w:t>
      </w:r>
      <w:r>
        <w:rPr>
          <w:rFonts w:cs="Arial"/>
          <w:szCs w:val="24"/>
        </w:rPr>
        <w:t>‘</w:t>
      </w:r>
      <w:r w:rsidRPr="00BC5873">
        <w:rPr>
          <w:rFonts w:cs="Arial"/>
          <w:szCs w:val="24"/>
        </w:rPr>
        <w:t>extremely clinically vulnerable</w:t>
      </w:r>
      <w:r>
        <w:rPr>
          <w:rFonts w:cs="Arial"/>
          <w:szCs w:val="24"/>
        </w:rPr>
        <w:t>’</w:t>
      </w:r>
      <w:r w:rsidRPr="00BC5873">
        <w:rPr>
          <w:rFonts w:cs="Arial"/>
          <w:szCs w:val="24"/>
        </w:rPr>
        <w:t xml:space="preserve"> </w:t>
      </w:r>
      <w:r w:rsidRPr="007C65F7">
        <w:rPr>
          <w:rFonts w:cs="Arial"/>
          <w:iCs/>
          <w:szCs w:val="24"/>
        </w:rPr>
        <w:t>a</w:t>
      </w:r>
      <w:r w:rsidRPr="00BC5873">
        <w:rPr>
          <w:rFonts w:cs="Arial"/>
          <w:szCs w:val="24"/>
        </w:rPr>
        <w:t xml:space="preserve">s set out in the </w:t>
      </w:r>
      <w:hyperlink r:id="rId25" w:history="1">
        <w:r w:rsidRPr="00F81DDA">
          <w:rPr>
            <w:rStyle w:val="Hyperlink"/>
            <w:rFonts w:cs="Arial"/>
            <w:color w:val="0000FF"/>
            <w:szCs w:val="24"/>
          </w:rPr>
          <w:t>Shielding guidance</w:t>
        </w:r>
      </w:hyperlink>
      <w:r>
        <w:rPr>
          <w:rFonts w:cs="Arial"/>
          <w:szCs w:val="24"/>
        </w:rPr>
        <w:t xml:space="preserve">, </w:t>
      </w:r>
      <w:r w:rsidRPr="00BC5873">
        <w:rPr>
          <w:rFonts w:cs="Arial"/>
          <w:szCs w:val="24"/>
        </w:rPr>
        <w:t xml:space="preserve">it is advised they should only attend work </w:t>
      </w:r>
      <w:r w:rsidRPr="00BC5873">
        <w:rPr>
          <w:rFonts w:cs="Arial"/>
          <w:b/>
          <w:szCs w:val="24"/>
        </w:rPr>
        <w:t>if stringent social distancing can be adhered to</w:t>
      </w:r>
      <w:r>
        <w:rPr>
          <w:rFonts w:cs="Arial"/>
          <w:szCs w:val="24"/>
        </w:rPr>
        <w:t>. I</w:t>
      </w:r>
      <w:r w:rsidRPr="00BC5873">
        <w:rPr>
          <w:rFonts w:cs="Arial"/>
          <w:szCs w:val="24"/>
        </w:rPr>
        <w:t xml:space="preserve">f stringent social distancing cannot be adhered to, they should be supported to work from home. </w:t>
      </w:r>
    </w:p>
    <w:p w14:paraId="363EFCCE" w14:textId="77777777" w:rsidR="00F81DDA" w:rsidRDefault="00F81DDA" w:rsidP="00F605E2">
      <w:pPr>
        <w:rPr>
          <w:rFonts w:cs="Arial"/>
          <w:szCs w:val="24"/>
        </w:rPr>
      </w:pPr>
    </w:p>
    <w:p w14:paraId="486CFDF8" w14:textId="7550C268" w:rsidR="00F605E2" w:rsidRPr="00BC5873" w:rsidRDefault="00F605E2" w:rsidP="00F605E2">
      <w:pPr>
        <w:rPr>
          <w:rFonts w:cs="Arial"/>
          <w:szCs w:val="24"/>
        </w:rPr>
      </w:pPr>
      <w:r>
        <w:rPr>
          <w:rFonts w:cs="Arial"/>
          <w:szCs w:val="24"/>
        </w:rPr>
        <w:t xml:space="preserve">For children and adults who are in the ‘clinically vulnerable’ group, </w:t>
      </w:r>
      <w:r w:rsidRPr="007C65F7">
        <w:rPr>
          <w:rFonts w:cs="Arial"/>
          <w:color w:val="0B0C0C"/>
          <w:szCs w:val="24"/>
          <w:shd w:val="clear" w:color="auto" w:fill="FFFFFF"/>
        </w:rPr>
        <w:t xml:space="preserve">as set out in the </w:t>
      </w:r>
      <w:hyperlink r:id="rId26" w:history="1">
        <w:r w:rsidRPr="00F81DDA">
          <w:rPr>
            <w:rStyle w:val="Hyperlink"/>
            <w:rFonts w:cs="Arial"/>
            <w:color w:val="0000FF"/>
            <w:szCs w:val="24"/>
            <w:shd w:val="clear" w:color="auto" w:fill="FFFFFF"/>
          </w:rPr>
          <w:t>Stay at Home</w:t>
        </w:r>
      </w:hyperlink>
      <w:r>
        <w:rPr>
          <w:rFonts w:cs="Arial"/>
          <w:color w:val="0B0C0C"/>
          <w:szCs w:val="24"/>
          <w:shd w:val="clear" w:color="auto" w:fill="FFFFFF"/>
        </w:rPr>
        <w:t xml:space="preserve"> guidance, they need to </w:t>
      </w:r>
      <w:r w:rsidRPr="007C65F7">
        <w:rPr>
          <w:rFonts w:cs="Arial"/>
          <w:color w:val="0B0C0C"/>
          <w:szCs w:val="24"/>
          <w:shd w:val="clear" w:color="auto" w:fill="FFFFFF"/>
        </w:rPr>
        <w:t>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14:paraId="6CD65391" w14:textId="77777777" w:rsidR="00F81DDA" w:rsidRDefault="00F81DDA" w:rsidP="00F605E2">
      <w:pPr>
        <w:rPr>
          <w:rFonts w:cs="Arial"/>
          <w:szCs w:val="24"/>
        </w:rPr>
      </w:pPr>
    </w:p>
    <w:p w14:paraId="1857F4BA" w14:textId="77254BB5" w:rsidR="00F605E2" w:rsidRPr="00BC5873" w:rsidRDefault="00F605E2" w:rsidP="00F605E2">
      <w:pPr>
        <w:rPr>
          <w:rFonts w:cs="Arial"/>
          <w:szCs w:val="24"/>
        </w:rPr>
      </w:pPr>
      <w:r w:rsidRPr="00BC5873">
        <w:rPr>
          <w:rFonts w:cs="Arial"/>
          <w:szCs w:val="24"/>
        </w:rPr>
        <w:t>DBS checked volunteers may be used to support the work of the school, as would usually be the case.  It is important that they are properly supported and given appropriate roles.</w:t>
      </w:r>
    </w:p>
    <w:p w14:paraId="0154510D" w14:textId="77777777" w:rsidR="00F605E2" w:rsidRPr="00BC5873" w:rsidRDefault="00F605E2" w:rsidP="00F605E2">
      <w:pPr>
        <w:spacing w:before="100" w:beforeAutospacing="1" w:after="100" w:afterAutospacing="1"/>
        <w:rPr>
          <w:rFonts w:eastAsia="Times New Roman" w:cs="Arial"/>
          <w:b/>
          <w:szCs w:val="24"/>
          <w:lang w:val="en" w:eastAsia="en-GB"/>
        </w:rPr>
      </w:pPr>
      <w:r w:rsidRPr="00BC5873">
        <w:rPr>
          <w:rFonts w:eastAsia="Times New Roman" w:cs="Arial"/>
          <w:b/>
          <w:szCs w:val="24"/>
          <w:u w:val="single"/>
          <w:lang w:val="en" w:eastAsia="en-GB"/>
        </w:rPr>
        <w:t>Actions for education and childcare settings to prepare for wider opening from 1 June 2020</w:t>
      </w:r>
    </w:p>
    <w:p w14:paraId="1AB60C28" w14:textId="77777777" w:rsidR="00F605E2" w:rsidRPr="00BC5873" w:rsidRDefault="00F605E2" w:rsidP="00F605E2">
      <w:pPr>
        <w:rPr>
          <w:rFonts w:cs="Arial"/>
          <w:szCs w:val="24"/>
          <w:lang w:val="en"/>
        </w:rPr>
      </w:pPr>
      <w:r w:rsidRPr="00BC5873">
        <w:rPr>
          <w:rFonts w:cs="Arial"/>
          <w:szCs w:val="24"/>
          <w:lang w:val="en"/>
        </w:rPr>
        <w:t xml:space="preserve">Where the physical layout of a setting does not allow </w:t>
      </w:r>
      <w:r>
        <w:rPr>
          <w:rFonts w:cs="Arial"/>
          <w:szCs w:val="24"/>
          <w:lang w:val="en"/>
        </w:rPr>
        <w:t>“Bubbles”</w:t>
      </w:r>
      <w:r w:rsidRPr="00BC5873">
        <w:rPr>
          <w:rFonts w:cs="Arial"/>
          <w:szCs w:val="24"/>
          <w:lang w:val="en"/>
        </w:rPr>
        <w:t xml:space="preserve"> to be kept at a safe distance apart, we expect practitioners to exercise judgement in ensuring the highest standards of safety are maintained. In some cases, it may be necessary for providers to introduce a temporary cap on numbers to ensure that safety is </w:t>
      </w:r>
      <w:proofErr w:type="spellStart"/>
      <w:r w:rsidRPr="00BC5873">
        <w:rPr>
          <w:rFonts w:cs="Arial"/>
          <w:szCs w:val="24"/>
          <w:lang w:val="en"/>
        </w:rPr>
        <w:t>prioritised</w:t>
      </w:r>
      <w:proofErr w:type="spellEnd"/>
      <w:r w:rsidRPr="00BC5873">
        <w:rPr>
          <w:rFonts w:cs="Arial"/>
          <w:szCs w:val="24"/>
          <w:lang w:val="en"/>
        </w:rPr>
        <w:t>.</w:t>
      </w:r>
    </w:p>
    <w:p w14:paraId="54FD295B" w14:textId="77777777" w:rsidR="00F605E2" w:rsidRPr="00BC5873" w:rsidRDefault="00F605E2" w:rsidP="00F605E2">
      <w:pPr>
        <w:spacing w:before="100" w:beforeAutospacing="1" w:after="100" w:afterAutospacing="1"/>
        <w:outlineLvl w:val="2"/>
        <w:rPr>
          <w:rFonts w:eastAsia="Times New Roman" w:cs="Arial"/>
          <w:b/>
          <w:bCs/>
          <w:szCs w:val="24"/>
          <w:lang w:val="en" w:eastAsia="en-GB"/>
        </w:rPr>
      </w:pPr>
      <w:r>
        <w:rPr>
          <w:rFonts w:eastAsia="Times New Roman" w:cs="Arial"/>
          <w:b/>
          <w:bCs/>
          <w:szCs w:val="24"/>
          <w:lang w:val="en" w:eastAsia="en-GB"/>
        </w:rPr>
        <w:t>C</w:t>
      </w:r>
      <w:r w:rsidRPr="00BC5873">
        <w:rPr>
          <w:rFonts w:eastAsia="Times New Roman" w:cs="Arial"/>
          <w:b/>
          <w:bCs/>
          <w:szCs w:val="24"/>
          <w:lang w:val="en" w:eastAsia="en-GB"/>
        </w:rPr>
        <w:t>lass sizes and staff availability</w:t>
      </w:r>
    </w:p>
    <w:p w14:paraId="0F2870B3" w14:textId="77777777" w:rsidR="00F605E2"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It is still important to reduce contact between children and staff as far as possible, and settings can take steps to achieve that and reduce transmission risk by ensuring children, and staff where possible, mix in a </w:t>
      </w:r>
      <w:r>
        <w:rPr>
          <w:rFonts w:eastAsia="Times New Roman" w:cs="Arial"/>
          <w:szCs w:val="24"/>
          <w:lang w:val="en" w:eastAsia="en-GB"/>
        </w:rPr>
        <w:t xml:space="preserve">“Bubble” </w:t>
      </w:r>
      <w:r w:rsidRPr="00BC5873">
        <w:rPr>
          <w:rFonts w:eastAsia="Times New Roman" w:cs="Arial"/>
          <w:szCs w:val="24"/>
          <w:lang w:val="en" w:eastAsia="en-GB"/>
        </w:rPr>
        <w:t xml:space="preserve">and keep that </w:t>
      </w:r>
      <w:r>
        <w:rPr>
          <w:rFonts w:eastAsia="Times New Roman" w:cs="Arial"/>
          <w:szCs w:val="24"/>
          <w:lang w:val="en" w:eastAsia="en-GB"/>
        </w:rPr>
        <w:t xml:space="preserve">“Bubble” </w:t>
      </w:r>
      <w:r w:rsidRPr="00BC5873">
        <w:rPr>
          <w:rFonts w:eastAsia="Times New Roman" w:cs="Arial"/>
          <w:szCs w:val="24"/>
          <w:lang w:val="en" w:eastAsia="en-GB"/>
        </w:rPr>
        <w:t xml:space="preserve">away from other people and </w:t>
      </w:r>
      <w:r>
        <w:rPr>
          <w:rFonts w:eastAsia="Times New Roman" w:cs="Arial"/>
          <w:szCs w:val="24"/>
          <w:lang w:val="en" w:eastAsia="en-GB"/>
        </w:rPr>
        <w:t>“Bubbles”</w:t>
      </w:r>
      <w:r w:rsidRPr="00BC5873">
        <w:rPr>
          <w:rFonts w:eastAsia="Times New Roman" w:cs="Arial"/>
          <w:szCs w:val="24"/>
          <w:lang w:val="en" w:eastAsia="en-GB"/>
        </w:rPr>
        <w:t xml:space="preserve">. </w:t>
      </w:r>
    </w:p>
    <w:p w14:paraId="1D783CB9" w14:textId="77777777" w:rsidR="00F605E2"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For pre-school children in early years settings, the staff to child ratios within Early Years Foundation Stage continue to apply, and we recommend using these to</w:t>
      </w:r>
      <w:r>
        <w:rPr>
          <w:rFonts w:eastAsia="Times New Roman" w:cs="Arial"/>
          <w:szCs w:val="24"/>
          <w:lang w:val="en" w:eastAsia="en-GB"/>
        </w:rPr>
        <w:t xml:space="preserve"> create “Bubbles”</w:t>
      </w:r>
      <w:r w:rsidRPr="00BC5873">
        <w:rPr>
          <w:rFonts w:eastAsia="Times New Roman" w:cs="Arial"/>
          <w:szCs w:val="24"/>
          <w:lang w:val="en" w:eastAsia="en-GB"/>
        </w:rPr>
        <w:t>.</w:t>
      </w:r>
    </w:p>
    <w:p w14:paraId="28BE59CE"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In mainstream schools and college settings the basic principle is that classes should be halved. Normally one teacher should be allocated to a</w:t>
      </w:r>
      <w:r>
        <w:rPr>
          <w:rFonts w:eastAsia="Times New Roman" w:cs="Arial"/>
          <w:szCs w:val="24"/>
          <w:lang w:val="en" w:eastAsia="en-GB"/>
        </w:rPr>
        <w:t xml:space="preserve"> “Bubble”</w:t>
      </w:r>
      <w:r w:rsidRPr="00BC5873">
        <w:rPr>
          <w:rFonts w:eastAsia="Times New Roman" w:cs="Arial"/>
          <w:szCs w:val="24"/>
          <w:lang w:val="en" w:eastAsia="en-GB"/>
        </w:rPr>
        <w:t xml:space="preserve"> but if there are any teacher shortages then support staff may be used to lead </w:t>
      </w:r>
      <w:r>
        <w:rPr>
          <w:rFonts w:eastAsia="Times New Roman" w:cs="Arial"/>
          <w:szCs w:val="24"/>
          <w:lang w:val="en" w:eastAsia="en-GB"/>
        </w:rPr>
        <w:t>“Bubbles”</w:t>
      </w:r>
      <w:r w:rsidRPr="00BC5873">
        <w:rPr>
          <w:rFonts w:eastAsia="Times New Roman" w:cs="Arial"/>
          <w:szCs w:val="24"/>
          <w:lang w:val="en" w:eastAsia="en-GB"/>
        </w:rPr>
        <w:t xml:space="preserve">, under the direction of a teacher. More detail is provided in </w:t>
      </w:r>
      <w:r>
        <w:rPr>
          <w:rFonts w:eastAsia="Times New Roman" w:cs="Arial"/>
          <w:szCs w:val="24"/>
          <w:lang w:val="en" w:eastAsia="en-GB"/>
        </w:rPr>
        <w:t>DfE</w:t>
      </w:r>
      <w:r w:rsidRPr="00BC5873">
        <w:rPr>
          <w:rFonts w:eastAsia="Times New Roman" w:cs="Arial"/>
          <w:szCs w:val="24"/>
          <w:lang w:val="en" w:eastAsia="en-GB"/>
        </w:rPr>
        <w:t xml:space="preserve"> </w:t>
      </w:r>
      <w:hyperlink r:id="rId27" w:history="1">
        <w:r w:rsidRPr="00BC5873">
          <w:rPr>
            <w:rFonts w:eastAsia="Times New Roman" w:cs="Arial"/>
            <w:color w:val="0000FF"/>
            <w:szCs w:val="24"/>
            <w:u w:val="single"/>
            <w:lang w:val="en" w:eastAsia="en-GB"/>
          </w:rPr>
          <w:t>protective measures guidance</w:t>
        </w:r>
      </w:hyperlink>
      <w:r w:rsidRPr="00BC5873">
        <w:rPr>
          <w:rFonts w:eastAsia="Times New Roman" w:cs="Arial"/>
          <w:szCs w:val="24"/>
          <w:lang w:val="en" w:eastAsia="en-GB"/>
        </w:rPr>
        <w:t>.</w:t>
      </w:r>
    </w:p>
    <w:p w14:paraId="2987EA16" w14:textId="77777777" w:rsidR="00F605E2" w:rsidRPr="00BC5873" w:rsidRDefault="00F605E2" w:rsidP="00F605E2">
      <w:pPr>
        <w:spacing w:before="100" w:beforeAutospacing="1" w:after="100" w:afterAutospacing="1"/>
        <w:rPr>
          <w:rFonts w:eastAsia="Times New Roman" w:cs="Arial"/>
          <w:b/>
          <w:bCs/>
          <w:szCs w:val="24"/>
          <w:lang w:val="en" w:eastAsia="en-GB"/>
        </w:rPr>
      </w:pPr>
      <w:r w:rsidRPr="00BC5873">
        <w:rPr>
          <w:rFonts w:eastAsia="Times New Roman" w:cs="Arial"/>
          <w:b/>
          <w:bCs/>
          <w:szCs w:val="24"/>
          <w:lang w:val="en" w:eastAsia="en-GB"/>
        </w:rPr>
        <w:t>Transport</w:t>
      </w:r>
    </w:p>
    <w:p w14:paraId="5E2C14F3"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Parents and children and young people should be encouraged to walk or cycle where possible,</w:t>
      </w:r>
      <w:r>
        <w:rPr>
          <w:rFonts w:eastAsia="Times New Roman" w:cs="Arial"/>
          <w:szCs w:val="24"/>
          <w:lang w:val="en" w:eastAsia="en-GB"/>
        </w:rPr>
        <w:t xml:space="preserve"> </w:t>
      </w:r>
      <w:r w:rsidRPr="00BC5873">
        <w:rPr>
          <w:rFonts w:eastAsia="Times New Roman" w:cs="Arial"/>
          <w:szCs w:val="24"/>
          <w:lang w:val="en" w:eastAsia="en-GB"/>
        </w:rPr>
        <w:t xml:space="preserve">and avoid public transport </w:t>
      </w:r>
      <w:r>
        <w:rPr>
          <w:rFonts w:eastAsia="Times New Roman" w:cs="Arial"/>
          <w:szCs w:val="24"/>
          <w:lang w:val="en" w:eastAsia="en-GB"/>
        </w:rPr>
        <w:t xml:space="preserve">particularly </w:t>
      </w:r>
      <w:r w:rsidRPr="00BC5873">
        <w:rPr>
          <w:rFonts w:eastAsia="Times New Roman" w:cs="Arial"/>
          <w:szCs w:val="24"/>
          <w:lang w:val="en" w:eastAsia="en-GB"/>
        </w:rPr>
        <w:t>at peak times.</w:t>
      </w:r>
    </w:p>
    <w:p w14:paraId="5C2C88A4"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They should refer to </w:t>
      </w:r>
      <w:r>
        <w:rPr>
          <w:rFonts w:eastAsia="Times New Roman" w:cs="Arial"/>
          <w:szCs w:val="24"/>
          <w:lang w:val="en" w:eastAsia="en-GB"/>
        </w:rPr>
        <w:t xml:space="preserve">DfE </w:t>
      </w:r>
      <w:hyperlink r:id="rId28" w:history="1">
        <w:r w:rsidRPr="00BC5873">
          <w:rPr>
            <w:rFonts w:eastAsia="Times New Roman" w:cs="Arial"/>
            <w:color w:val="0000FF"/>
            <w:szCs w:val="24"/>
            <w:u w:val="single"/>
            <w:lang w:val="en" w:eastAsia="en-GB"/>
          </w:rPr>
          <w:t>guidance on safe travel, particularly on public transport</w:t>
        </w:r>
      </w:hyperlink>
      <w:r w:rsidRPr="00BC5873">
        <w:rPr>
          <w:rFonts w:eastAsia="Times New Roman" w:cs="Arial"/>
          <w:szCs w:val="24"/>
          <w:lang w:val="en" w:eastAsia="en-GB"/>
        </w:rPr>
        <w:t>.</w:t>
      </w:r>
    </w:p>
    <w:p w14:paraId="3382D7AB"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Home to school transport provided or organised by schools, trusts or local authorities varies. Schools, trusts and local authorities should work together and with relevant transport providers to put in place arrangements which fit the local circumstances, including the measures being put in place to reduce contact.</w:t>
      </w:r>
      <w:r>
        <w:rPr>
          <w:rFonts w:eastAsia="Times New Roman" w:cs="Arial"/>
          <w:szCs w:val="24"/>
          <w:lang w:val="en" w:eastAsia="en-GB"/>
        </w:rPr>
        <w:t xml:space="preserve"> The School Transport team can be contacted via </w:t>
      </w:r>
      <w:hyperlink r:id="rId29" w:history="1">
        <w:r>
          <w:rPr>
            <w:rStyle w:val="Hyperlink"/>
            <w:color w:val="0000FF"/>
            <w:szCs w:val="24"/>
            <w:lang w:val="en-US" w:eastAsia="en-GB"/>
          </w:rPr>
          <w:t>passenger.transport@surreycc.gov.uk</w:t>
        </w:r>
      </w:hyperlink>
      <w:r>
        <w:rPr>
          <w:szCs w:val="24"/>
          <w:lang w:val="en-US" w:eastAsia="en-GB"/>
        </w:rPr>
        <w:t xml:space="preserve">. </w:t>
      </w:r>
    </w:p>
    <w:p w14:paraId="3D9877AA" w14:textId="77777777" w:rsidR="00F605E2" w:rsidRPr="00BC5873" w:rsidRDefault="00F605E2" w:rsidP="00F605E2">
      <w:pPr>
        <w:spacing w:before="100" w:beforeAutospacing="1" w:after="100" w:afterAutospacing="1"/>
        <w:rPr>
          <w:rFonts w:eastAsia="Times New Roman" w:cs="Arial"/>
          <w:szCs w:val="24"/>
          <w:lang w:val="en" w:eastAsia="en-GB"/>
        </w:rPr>
      </w:pPr>
      <w:r w:rsidRPr="00BC5873">
        <w:rPr>
          <w:rFonts w:eastAsia="Times New Roman" w:cs="Arial"/>
          <w:szCs w:val="24"/>
          <w:lang w:val="en" w:eastAsia="en-GB"/>
        </w:rPr>
        <w:t xml:space="preserve">Further guidance is available in </w:t>
      </w:r>
      <w:r>
        <w:rPr>
          <w:rFonts w:eastAsia="Times New Roman" w:cs="Arial"/>
          <w:szCs w:val="24"/>
          <w:lang w:val="en" w:eastAsia="en-GB"/>
        </w:rPr>
        <w:t xml:space="preserve">DfE </w:t>
      </w:r>
      <w:hyperlink r:id="rId30" w:history="1">
        <w:r w:rsidRPr="00BC5873">
          <w:rPr>
            <w:rFonts w:eastAsia="Times New Roman" w:cs="Arial"/>
            <w:color w:val="0000FF"/>
            <w:szCs w:val="24"/>
            <w:u w:val="single"/>
            <w:lang w:val="en" w:eastAsia="en-GB"/>
          </w:rPr>
          <w:t>Guidance on implementing protective measures</w:t>
        </w:r>
      </w:hyperlink>
    </w:p>
    <w:p w14:paraId="1D33859C" w14:textId="77777777" w:rsidR="00F605E2" w:rsidRPr="00BC5873" w:rsidRDefault="00F605E2" w:rsidP="00F605E2">
      <w:pPr>
        <w:rPr>
          <w:rFonts w:eastAsia="Times New Roman" w:cs="Arial"/>
          <w:szCs w:val="24"/>
          <w:u w:val="single"/>
          <w:lang w:val="en" w:eastAsia="en-GB"/>
        </w:rPr>
      </w:pPr>
      <w:r w:rsidRPr="00BC5873">
        <w:rPr>
          <w:rFonts w:eastAsia="Times New Roman" w:cs="Arial"/>
          <w:szCs w:val="24"/>
          <w:u w:val="single"/>
          <w:lang w:val="en" w:eastAsia="en-GB"/>
        </w:rPr>
        <w:t>Guidance referred to in compiling this document:</w:t>
      </w:r>
    </w:p>
    <w:p w14:paraId="5C9964C6" w14:textId="77777777" w:rsidR="00F605E2" w:rsidRPr="00BC5873" w:rsidRDefault="00F605E2" w:rsidP="00F605E2">
      <w:pPr>
        <w:rPr>
          <w:rFonts w:eastAsia="Times New Roman" w:cs="Arial"/>
          <w:szCs w:val="24"/>
          <w:highlight w:val="yellow"/>
          <w:u w:val="single"/>
          <w:lang w:val="en" w:eastAsia="en-GB"/>
        </w:rPr>
      </w:pPr>
    </w:p>
    <w:p w14:paraId="03BBD521" w14:textId="77777777" w:rsidR="00F605E2" w:rsidRPr="00F81DDA" w:rsidRDefault="00B1107D" w:rsidP="00F605E2">
      <w:pPr>
        <w:rPr>
          <w:rFonts w:cs="Arial"/>
          <w:color w:val="0000FF"/>
          <w:szCs w:val="24"/>
        </w:rPr>
      </w:pPr>
      <w:hyperlink r:id="rId31" w:history="1">
        <w:r w:rsidR="00F605E2" w:rsidRPr="00F81DDA">
          <w:rPr>
            <w:rStyle w:val="Hyperlink"/>
            <w:rFonts w:cs="Arial"/>
            <w:color w:val="0000FF"/>
            <w:szCs w:val="24"/>
          </w:rPr>
          <w:t>https://www.gov.uk/government/publications/covid-19-school-closures?utm_source=ff2d8d9d-2d96-444e-b822-0f33cb999bb9&amp;utm_medium=email&amp;utm_campaign=govuk-notifications&amp;utm_content=immediate</w:t>
        </w:r>
      </w:hyperlink>
    </w:p>
    <w:p w14:paraId="4EF548E1" w14:textId="77777777" w:rsidR="00F81DDA" w:rsidRPr="00F81DDA" w:rsidRDefault="00F81DDA" w:rsidP="00F605E2">
      <w:pPr>
        <w:rPr>
          <w:color w:val="0000FF"/>
        </w:rPr>
      </w:pPr>
    </w:p>
    <w:p w14:paraId="57EBF441" w14:textId="6BED92D0" w:rsidR="00F605E2" w:rsidRPr="00F81DDA" w:rsidRDefault="00B1107D" w:rsidP="00F605E2">
      <w:pPr>
        <w:rPr>
          <w:rFonts w:cs="Arial"/>
          <w:color w:val="0000FF"/>
          <w:szCs w:val="24"/>
        </w:rPr>
      </w:pPr>
      <w:hyperlink r:id="rId32" w:history="1">
        <w:r w:rsidR="00F81DDA" w:rsidRPr="00F81DDA">
          <w:rPr>
            <w:rStyle w:val="Hyperlink"/>
            <w:rFonts w:cs="Arial"/>
            <w:color w:val="0000FF"/>
            <w:szCs w:val="24"/>
          </w:rPr>
          <w:t>https://www.gov.uk/government/publications/closure-of-educational-settings-information-for-parents-and-carers/reopening-schools-and-other-educational-settings-from-1-june</w:t>
        </w:r>
      </w:hyperlink>
    </w:p>
    <w:p w14:paraId="16CFEA10" w14:textId="77777777" w:rsidR="00F81DDA" w:rsidRDefault="00F81DDA" w:rsidP="00F605E2"/>
    <w:p w14:paraId="12065455" w14:textId="3EE919B9" w:rsidR="00F605E2" w:rsidRPr="00F81DDA" w:rsidRDefault="00B1107D" w:rsidP="00F605E2">
      <w:pPr>
        <w:rPr>
          <w:rFonts w:cs="Arial"/>
          <w:color w:val="0000FF"/>
          <w:szCs w:val="24"/>
        </w:rPr>
      </w:pPr>
      <w:hyperlink r:id="rId33" w:history="1">
        <w:r w:rsidR="00F81DDA" w:rsidRPr="00F81DDA">
          <w:rPr>
            <w:rStyle w:val="Hyperlink"/>
            <w:rFonts w:cs="Arial"/>
            <w:color w:val="0000FF"/>
            <w:szCs w:val="24"/>
          </w:rPr>
          <w:t>https://www.gov.uk/government/publications/coronavirus-covid-19-implementing-protective-measures-in-education-and-childcare-settings</w:t>
        </w:r>
      </w:hyperlink>
    </w:p>
    <w:p w14:paraId="17DDF7E1" w14:textId="77777777" w:rsidR="00F605E2" w:rsidRPr="00F81DDA" w:rsidRDefault="00B1107D" w:rsidP="00F605E2">
      <w:pPr>
        <w:spacing w:before="100" w:beforeAutospacing="1" w:after="100" w:afterAutospacing="1"/>
        <w:rPr>
          <w:rFonts w:eastAsia="Times New Roman" w:cs="Arial"/>
          <w:color w:val="0000FF"/>
          <w:szCs w:val="24"/>
          <w:lang w:val="en" w:eastAsia="en-GB"/>
        </w:rPr>
      </w:pPr>
      <w:hyperlink r:id="rId34" w:history="1">
        <w:r w:rsidR="00F605E2" w:rsidRPr="00F81DDA">
          <w:rPr>
            <w:rStyle w:val="Hyperlink"/>
            <w:rFonts w:eastAsia="Times New Roman" w:cs="Arial"/>
            <w:color w:val="0000FF"/>
            <w:szCs w:val="24"/>
            <w:lang w:val="en" w:eastAsia="en-GB"/>
          </w:rPr>
          <w:t>https://www.gov.uk/government/publications/actions-for-educational-and-childcare-settings-to-prepare-for-wider-opening-from-1-june-2020/actions-for-education-and-childcare-settings-to-prepare-for-wider-opening-from-1-june-2020</w:t>
        </w:r>
      </w:hyperlink>
    </w:p>
    <w:p w14:paraId="397B32A7" w14:textId="77777777" w:rsidR="00F605E2" w:rsidRPr="00F81DDA" w:rsidRDefault="00B1107D" w:rsidP="00F605E2">
      <w:pPr>
        <w:spacing w:before="100" w:beforeAutospacing="1" w:after="100" w:afterAutospacing="1"/>
        <w:rPr>
          <w:rStyle w:val="Hyperlink"/>
          <w:rFonts w:eastAsia="Times New Roman" w:cs="Arial"/>
          <w:color w:val="0000FF"/>
          <w:szCs w:val="24"/>
          <w:lang w:val="en" w:eastAsia="en-GB"/>
        </w:rPr>
      </w:pPr>
      <w:hyperlink r:id="rId35" w:history="1">
        <w:r w:rsidR="00F605E2" w:rsidRPr="00F81DDA">
          <w:rPr>
            <w:rStyle w:val="Hyperlink"/>
            <w:rFonts w:eastAsia="Times New Roman" w:cs="Arial"/>
            <w:color w:val="0000FF"/>
            <w:szCs w:val="24"/>
            <w:lang w:val="en" w:eastAsia="en-GB"/>
          </w:rPr>
          <w:t>https://www.gov.uk/government/publications/guidance-to-educational-settings-about-covid-19/guidance-to-educational-settings-about-covid-19</w:t>
        </w:r>
      </w:hyperlink>
    </w:p>
    <w:p w14:paraId="214E6F16" w14:textId="2B55D6D1" w:rsidR="00F81DDA" w:rsidRPr="00F81DDA" w:rsidRDefault="00B1107D" w:rsidP="00F605E2">
      <w:pPr>
        <w:spacing w:before="100" w:beforeAutospacing="1" w:after="100" w:afterAutospacing="1"/>
        <w:rPr>
          <w:rFonts w:cs="Arial"/>
          <w:color w:val="0000FF"/>
          <w:szCs w:val="24"/>
        </w:rPr>
      </w:pPr>
      <w:hyperlink r:id="rId36" w:history="1">
        <w:r w:rsidR="00F81DDA" w:rsidRPr="00F81DDA">
          <w:rPr>
            <w:rStyle w:val="Hyperlink"/>
            <w:rFonts w:cs="Arial"/>
            <w:color w:val="0000FF"/>
            <w:szCs w:val="24"/>
          </w:rPr>
          <w:t>https://www.gov.uk/government/publications/covid-19-stay-at-home-guidance/stay-at-home-guidance-for-households-with-possible-coronavirus-covid-19-infection</w:t>
        </w:r>
      </w:hyperlink>
    </w:p>
    <w:p w14:paraId="205F6ABC" w14:textId="3B662685" w:rsidR="00F81DDA" w:rsidRDefault="00B1107D" w:rsidP="00F605E2">
      <w:pPr>
        <w:spacing w:before="100" w:beforeAutospacing="1" w:after="100" w:afterAutospacing="1"/>
        <w:rPr>
          <w:rFonts w:cs="Arial"/>
          <w:color w:val="0000FF"/>
          <w:szCs w:val="24"/>
        </w:rPr>
      </w:pPr>
      <w:hyperlink r:id="rId37" w:history="1">
        <w:r w:rsidR="00F81DDA" w:rsidRPr="00F81DDA">
          <w:rPr>
            <w:rStyle w:val="Hyperlink"/>
            <w:rFonts w:cs="Arial"/>
            <w:color w:val="0000FF"/>
            <w:szCs w:val="24"/>
          </w:rPr>
          <w:t>https://www.gov.uk/government/publications/guidance-on-shielding-and-protecting-extremely-vulnerable-persons-from-covid-19</w:t>
        </w:r>
      </w:hyperlink>
    </w:p>
    <w:p w14:paraId="58E08E10" w14:textId="39B6DC2C" w:rsidR="007E7EBF" w:rsidRDefault="007E7EBF" w:rsidP="00F605E2">
      <w:pPr>
        <w:spacing w:before="100" w:beforeAutospacing="1" w:after="100" w:afterAutospacing="1"/>
        <w:rPr>
          <w:rFonts w:cs="Arial"/>
          <w:color w:val="0000FF"/>
          <w:szCs w:val="24"/>
        </w:rPr>
      </w:pPr>
    </w:p>
    <w:p w14:paraId="37294E17" w14:textId="46A5947C" w:rsidR="007E7EBF" w:rsidRDefault="007E7EBF">
      <w:pPr>
        <w:spacing w:after="200" w:line="276" w:lineRule="auto"/>
        <w:rPr>
          <w:rFonts w:cs="Arial"/>
          <w:color w:val="0000FF"/>
          <w:szCs w:val="24"/>
        </w:rPr>
      </w:pPr>
      <w:r>
        <w:rPr>
          <w:rFonts w:cs="Arial"/>
          <w:color w:val="0000FF"/>
          <w:szCs w:val="24"/>
        </w:rPr>
        <w:br w:type="page"/>
      </w:r>
    </w:p>
    <w:p w14:paraId="72B0164E" w14:textId="77777777" w:rsidR="007E7EBF" w:rsidRPr="007E7EBF" w:rsidRDefault="007E7EBF" w:rsidP="007E7EBF">
      <w:pPr>
        <w:pStyle w:val="Heading1"/>
        <w:rPr>
          <w:rFonts w:cs="Arial"/>
          <w:sz w:val="32"/>
          <w:szCs w:val="32"/>
        </w:rPr>
      </w:pPr>
      <w:r w:rsidRPr="007E7EBF">
        <w:rPr>
          <w:rFonts w:cs="Arial"/>
          <w:sz w:val="32"/>
          <w:szCs w:val="32"/>
        </w:rPr>
        <w:t>Resources to use with children to encourage social distancing and hand washing</w:t>
      </w:r>
    </w:p>
    <w:p w14:paraId="6854A46C" w14:textId="77777777" w:rsidR="007E7EBF" w:rsidRPr="000A5BD0" w:rsidRDefault="007E7EBF" w:rsidP="007E7EBF">
      <w:pPr>
        <w:rPr>
          <w:rFonts w:cs="Arial"/>
          <w:szCs w:val="24"/>
        </w:rPr>
      </w:pPr>
    </w:p>
    <w:p w14:paraId="1234A744" w14:textId="77777777" w:rsidR="007E7EBF" w:rsidRDefault="007E7EBF" w:rsidP="007E7EBF">
      <w:pPr>
        <w:rPr>
          <w:rFonts w:cs="Arial"/>
          <w:szCs w:val="24"/>
        </w:rPr>
      </w:pPr>
      <w:r w:rsidRPr="000A5BD0">
        <w:rPr>
          <w:rFonts w:cs="Arial"/>
          <w:szCs w:val="24"/>
        </w:rPr>
        <w:t xml:space="preserve">As stated in the social distance guidance it is accepted that early years and primary age children cannot be expected to remain 2 metres apart from each other and staff. </w:t>
      </w:r>
      <w:r>
        <w:rPr>
          <w:rFonts w:cs="Arial"/>
          <w:szCs w:val="24"/>
        </w:rPr>
        <w:t>G</w:t>
      </w:r>
      <w:r w:rsidRPr="000A5BD0">
        <w:rPr>
          <w:rFonts w:cs="Arial"/>
          <w:szCs w:val="24"/>
        </w:rPr>
        <w:t xml:space="preserve">roups should, where at all possible, be kept at least 2 metres apart. </w:t>
      </w:r>
    </w:p>
    <w:p w14:paraId="73AC8A59" w14:textId="77777777" w:rsidR="007E7EBF" w:rsidRDefault="007E7EBF" w:rsidP="007E7EBF">
      <w:pPr>
        <w:rPr>
          <w:rFonts w:cs="Arial"/>
          <w:szCs w:val="24"/>
        </w:rPr>
      </w:pPr>
    </w:p>
    <w:p w14:paraId="0901A1FD" w14:textId="22495E1F" w:rsidR="007E7EBF" w:rsidRPr="000A5BD0" w:rsidRDefault="007E7EBF" w:rsidP="007E7EBF">
      <w:pPr>
        <w:rPr>
          <w:rFonts w:cs="Arial"/>
          <w:szCs w:val="24"/>
        </w:rPr>
      </w:pPr>
      <w:r w:rsidRPr="000A5BD0">
        <w:rPr>
          <w:rFonts w:cs="Arial"/>
          <w:szCs w:val="24"/>
        </w:rPr>
        <w:t>With this in mind it may be helpful to explain to children that they are in a “</w:t>
      </w:r>
      <w:r>
        <w:rPr>
          <w:rFonts w:cs="Arial"/>
          <w:szCs w:val="24"/>
        </w:rPr>
        <w:t>B</w:t>
      </w:r>
      <w:r w:rsidRPr="000A5BD0">
        <w:rPr>
          <w:rFonts w:cs="Arial"/>
          <w:szCs w:val="24"/>
        </w:rPr>
        <w:t xml:space="preserve">ubble” with their </w:t>
      </w:r>
      <w:r>
        <w:rPr>
          <w:rFonts w:cs="Arial"/>
          <w:szCs w:val="24"/>
        </w:rPr>
        <w:t xml:space="preserve">identified peers </w:t>
      </w:r>
      <w:r w:rsidRPr="000A5BD0">
        <w:rPr>
          <w:rFonts w:cs="Arial"/>
          <w:szCs w:val="24"/>
        </w:rPr>
        <w:t xml:space="preserve">and members of staff and that bubbles must not join together. </w:t>
      </w:r>
    </w:p>
    <w:p w14:paraId="067AB566" w14:textId="77777777" w:rsidR="007E7EBF" w:rsidRDefault="007E7EBF" w:rsidP="007E7EBF">
      <w:pPr>
        <w:rPr>
          <w:rFonts w:cs="Arial"/>
          <w:szCs w:val="24"/>
        </w:rPr>
      </w:pPr>
    </w:p>
    <w:p w14:paraId="1EB028ED" w14:textId="2E387915" w:rsidR="007E7EBF" w:rsidRDefault="007E7EBF" w:rsidP="007E7EBF">
      <w:pPr>
        <w:rPr>
          <w:rFonts w:cs="Arial"/>
          <w:szCs w:val="24"/>
        </w:rPr>
      </w:pPr>
      <w:r w:rsidRPr="000A5BD0">
        <w:rPr>
          <w:rFonts w:cs="Arial"/>
          <w:szCs w:val="24"/>
        </w:rPr>
        <w:t xml:space="preserve">Children should still be encouraged to social distance where this is appropriate and there are resources </w:t>
      </w:r>
      <w:r>
        <w:rPr>
          <w:rFonts w:cs="Arial"/>
          <w:szCs w:val="24"/>
        </w:rPr>
        <w:t>available</w:t>
      </w:r>
      <w:r w:rsidRPr="000A5BD0">
        <w:rPr>
          <w:rFonts w:cs="Arial"/>
          <w:szCs w:val="24"/>
        </w:rPr>
        <w:t xml:space="preserve"> to help young children understand the concept of s</w:t>
      </w:r>
      <w:r>
        <w:rPr>
          <w:rFonts w:cs="Arial"/>
          <w:szCs w:val="24"/>
        </w:rPr>
        <w:t>ocial</w:t>
      </w:r>
      <w:r w:rsidRPr="000A5BD0">
        <w:rPr>
          <w:rFonts w:cs="Arial"/>
          <w:szCs w:val="24"/>
        </w:rPr>
        <w:t xml:space="preserve"> distancing from various </w:t>
      </w:r>
      <w:r>
        <w:rPr>
          <w:rFonts w:cs="Arial"/>
          <w:szCs w:val="24"/>
        </w:rPr>
        <w:t>sources, some examples are:</w:t>
      </w:r>
    </w:p>
    <w:p w14:paraId="56EEA215" w14:textId="77777777" w:rsidR="007E7EBF" w:rsidRDefault="007E7EBF" w:rsidP="007E7EBF">
      <w:pPr>
        <w:rPr>
          <w:rFonts w:cs="Arial"/>
          <w:szCs w:val="24"/>
        </w:rPr>
      </w:pPr>
    </w:p>
    <w:p w14:paraId="671EC08C" w14:textId="2C8DCC98" w:rsidR="007E7EBF" w:rsidRPr="000A5BD0" w:rsidRDefault="007E7EBF" w:rsidP="007E7EBF">
      <w:pPr>
        <w:rPr>
          <w:rFonts w:cs="Arial"/>
          <w:szCs w:val="24"/>
        </w:rPr>
      </w:pPr>
      <w:r w:rsidRPr="000A5BD0">
        <w:rPr>
          <w:rFonts w:cs="Arial"/>
          <w:szCs w:val="24"/>
        </w:rPr>
        <w:t>TWINKL has a range of posters</w:t>
      </w:r>
      <w:r>
        <w:rPr>
          <w:rFonts w:cs="Arial"/>
          <w:szCs w:val="24"/>
        </w:rPr>
        <w:t>:</w:t>
      </w:r>
    </w:p>
    <w:p w14:paraId="21CD9A65" w14:textId="3A8DF253" w:rsidR="007E7EBF" w:rsidRPr="007E7EBF" w:rsidRDefault="00B1107D" w:rsidP="007E7EBF">
      <w:pPr>
        <w:rPr>
          <w:rFonts w:cs="Arial"/>
          <w:color w:val="0000FF"/>
          <w:szCs w:val="24"/>
        </w:rPr>
      </w:pPr>
      <w:hyperlink r:id="rId38" w:history="1">
        <w:r w:rsidR="007E7EBF" w:rsidRPr="007E7EBF">
          <w:rPr>
            <w:rStyle w:val="Hyperlink"/>
            <w:rFonts w:cs="Arial"/>
            <w:color w:val="0000FF"/>
            <w:szCs w:val="24"/>
          </w:rPr>
          <w:t>https://www.twinkl.co.uk/search?term=social+distancing+posters</w:t>
        </w:r>
      </w:hyperlink>
    </w:p>
    <w:p w14:paraId="67A8DEDE" w14:textId="77777777" w:rsidR="007E7EBF" w:rsidRDefault="007E7EBF" w:rsidP="007E7EBF">
      <w:pPr>
        <w:rPr>
          <w:rFonts w:cs="Arial"/>
          <w:szCs w:val="24"/>
        </w:rPr>
      </w:pPr>
    </w:p>
    <w:p w14:paraId="547AE41B" w14:textId="77777777" w:rsidR="007E7EBF" w:rsidRDefault="007E7EBF" w:rsidP="007E7EBF">
      <w:pPr>
        <w:rPr>
          <w:rFonts w:cs="Arial"/>
          <w:szCs w:val="24"/>
        </w:rPr>
      </w:pPr>
      <w:r>
        <w:rPr>
          <w:rFonts w:cs="Arial"/>
          <w:szCs w:val="24"/>
        </w:rPr>
        <w:t>The Surrey SEND Local Offer website has a range of resources:</w:t>
      </w:r>
    </w:p>
    <w:p w14:paraId="098DCA83" w14:textId="77777777" w:rsidR="007E7EBF" w:rsidRPr="007E7EBF" w:rsidRDefault="00B1107D" w:rsidP="007E7EBF">
      <w:pPr>
        <w:rPr>
          <w:rFonts w:cs="Arial"/>
          <w:color w:val="0000FF"/>
          <w:szCs w:val="24"/>
        </w:rPr>
      </w:pPr>
      <w:hyperlink r:id="rId39" w:history="1">
        <w:r w:rsidR="007E7EBF" w:rsidRPr="007E7EBF">
          <w:rPr>
            <w:rStyle w:val="Hyperlink"/>
            <w:rFonts w:cs="Arial"/>
            <w:color w:val="0000FF"/>
            <w:szCs w:val="24"/>
          </w:rPr>
          <w:t>https://www.surreylocaloffer.org.uk/kb5/surrey/localoffer/advice.page?id=s8d0Hl3q3O0</w:t>
        </w:r>
      </w:hyperlink>
    </w:p>
    <w:p w14:paraId="1F9EA9E1" w14:textId="77777777" w:rsidR="007E7EBF" w:rsidRDefault="007E7EBF" w:rsidP="007E7EBF">
      <w:pPr>
        <w:rPr>
          <w:rFonts w:cs="Arial"/>
          <w:szCs w:val="24"/>
        </w:rPr>
      </w:pPr>
    </w:p>
    <w:p w14:paraId="24E7EF9C" w14:textId="77777777" w:rsidR="007E7EBF" w:rsidRDefault="007E7EBF" w:rsidP="007E7EBF">
      <w:pPr>
        <w:rPr>
          <w:rFonts w:cs="Arial"/>
          <w:szCs w:val="24"/>
        </w:rPr>
      </w:pPr>
      <w:r w:rsidRPr="000A5BD0">
        <w:rPr>
          <w:rFonts w:cs="Arial"/>
          <w:szCs w:val="24"/>
        </w:rPr>
        <w:t xml:space="preserve">The </w:t>
      </w:r>
      <w:r>
        <w:rPr>
          <w:rFonts w:cs="Arial"/>
          <w:szCs w:val="24"/>
        </w:rPr>
        <w:t xml:space="preserve">PHE </w:t>
      </w:r>
      <w:r w:rsidRPr="000A5BD0">
        <w:rPr>
          <w:rFonts w:cs="Arial"/>
          <w:szCs w:val="24"/>
        </w:rPr>
        <w:t xml:space="preserve">e-Bug </w:t>
      </w:r>
      <w:r>
        <w:rPr>
          <w:rFonts w:cs="Arial"/>
          <w:szCs w:val="24"/>
        </w:rPr>
        <w:t>website provides a range of resources for schools:</w:t>
      </w:r>
    </w:p>
    <w:p w14:paraId="70E00976" w14:textId="77777777" w:rsidR="007E7EBF" w:rsidRPr="007E7EBF" w:rsidRDefault="007E7EBF" w:rsidP="007E7EBF">
      <w:pPr>
        <w:rPr>
          <w:rFonts w:cs="Arial"/>
          <w:color w:val="0000FF"/>
          <w:szCs w:val="24"/>
        </w:rPr>
      </w:pPr>
      <w:r w:rsidRPr="007E7EBF">
        <w:rPr>
          <w:rFonts w:cs="Arial"/>
          <w:color w:val="0000FF"/>
          <w:szCs w:val="24"/>
        </w:rPr>
        <w:t xml:space="preserve"> </w:t>
      </w:r>
      <w:hyperlink r:id="rId40" w:history="1">
        <w:r w:rsidRPr="007E7EBF">
          <w:rPr>
            <w:rStyle w:val="Hyperlink"/>
            <w:rFonts w:cs="Arial"/>
            <w:color w:val="0000FF"/>
            <w:szCs w:val="24"/>
          </w:rPr>
          <w:t>https://campaignresources.phe.gov.uk/schools</w:t>
        </w:r>
      </w:hyperlink>
    </w:p>
    <w:p w14:paraId="5DD7F33E" w14:textId="77777777" w:rsidR="007E7EBF" w:rsidRDefault="007E7EBF" w:rsidP="007E7EBF">
      <w:pPr>
        <w:rPr>
          <w:rFonts w:cs="Arial"/>
          <w:szCs w:val="24"/>
        </w:rPr>
      </w:pPr>
    </w:p>
    <w:p w14:paraId="409B89A2" w14:textId="08F91611" w:rsidR="007E7EBF" w:rsidRDefault="007E7EBF" w:rsidP="007E7EBF">
      <w:pPr>
        <w:rPr>
          <w:rFonts w:cs="Arial"/>
          <w:szCs w:val="24"/>
        </w:rPr>
      </w:pPr>
      <w:r>
        <w:rPr>
          <w:rFonts w:cs="Arial"/>
          <w:szCs w:val="24"/>
        </w:rPr>
        <w:t xml:space="preserve">The Royal College of Paediatrics &amp; Child Health resources &amp; poster: </w:t>
      </w:r>
    </w:p>
    <w:p w14:paraId="29FBEC36" w14:textId="77777777" w:rsidR="007E7EBF" w:rsidRPr="007E7EBF" w:rsidRDefault="00B1107D" w:rsidP="007E7EBF">
      <w:pPr>
        <w:rPr>
          <w:rFonts w:cs="Arial"/>
          <w:color w:val="0000FF"/>
          <w:szCs w:val="24"/>
        </w:rPr>
      </w:pPr>
      <w:hyperlink r:id="rId41" w:history="1">
        <w:r w:rsidR="007E7EBF" w:rsidRPr="007E7EBF">
          <w:rPr>
            <w:rStyle w:val="Hyperlink"/>
            <w:rFonts w:cs="Arial"/>
            <w:color w:val="0000FF"/>
            <w:szCs w:val="24"/>
          </w:rPr>
          <w:t>https://www.rcpch.ac.uk/resources/covid-19-resources-parents-carers</w:t>
        </w:r>
      </w:hyperlink>
    </w:p>
    <w:p w14:paraId="40A19DB9" w14:textId="77777777" w:rsidR="007E7EBF" w:rsidRDefault="007E7EBF" w:rsidP="007E7EBF">
      <w:pPr>
        <w:rPr>
          <w:rFonts w:cs="Arial"/>
          <w:szCs w:val="24"/>
        </w:rPr>
      </w:pPr>
    </w:p>
    <w:p w14:paraId="132C8E56" w14:textId="77777777" w:rsidR="007E7EBF" w:rsidRPr="000A5BD0" w:rsidRDefault="007E7EBF" w:rsidP="007E7EBF">
      <w:pPr>
        <w:rPr>
          <w:rFonts w:cs="Arial"/>
          <w:szCs w:val="24"/>
        </w:rPr>
      </w:pPr>
      <w:r w:rsidRPr="000A5BD0">
        <w:rPr>
          <w:rFonts w:cs="Arial"/>
          <w:szCs w:val="24"/>
        </w:rPr>
        <w:t xml:space="preserve">The Hampshire CAMHS website </w:t>
      </w:r>
      <w:r>
        <w:rPr>
          <w:rFonts w:cs="Arial"/>
          <w:szCs w:val="24"/>
        </w:rPr>
        <w:t xml:space="preserve">also </w:t>
      </w:r>
      <w:r w:rsidRPr="000A5BD0">
        <w:rPr>
          <w:rFonts w:cs="Arial"/>
          <w:szCs w:val="24"/>
        </w:rPr>
        <w:t>includes some useful resources including:</w:t>
      </w:r>
    </w:p>
    <w:p w14:paraId="2F5D41B3" w14:textId="77777777" w:rsidR="007E7EBF" w:rsidRPr="000A5BD0" w:rsidRDefault="007E7EBF" w:rsidP="007E7EBF">
      <w:pPr>
        <w:pStyle w:val="ListParagraph"/>
        <w:numPr>
          <w:ilvl w:val="0"/>
          <w:numId w:val="35"/>
        </w:numPr>
        <w:spacing w:after="160" w:line="252" w:lineRule="auto"/>
        <w:rPr>
          <w:rFonts w:cs="Arial"/>
          <w:szCs w:val="24"/>
        </w:rPr>
      </w:pPr>
      <w:r w:rsidRPr="000A5BD0">
        <w:rPr>
          <w:rFonts w:cs="Arial"/>
          <w:szCs w:val="24"/>
        </w:rPr>
        <w:t>An information and workbook for young children</w:t>
      </w:r>
    </w:p>
    <w:p w14:paraId="27AE3C4E" w14:textId="77777777" w:rsidR="007E7EBF" w:rsidRPr="000A5BD0" w:rsidRDefault="007E7EBF" w:rsidP="007E7EBF">
      <w:pPr>
        <w:pStyle w:val="ListParagraph"/>
        <w:numPr>
          <w:ilvl w:val="0"/>
          <w:numId w:val="35"/>
        </w:numPr>
        <w:spacing w:after="160" w:line="252" w:lineRule="auto"/>
        <w:rPr>
          <w:rFonts w:cs="Arial"/>
          <w:szCs w:val="24"/>
        </w:rPr>
      </w:pPr>
      <w:r w:rsidRPr="000A5BD0">
        <w:rPr>
          <w:rFonts w:cs="Arial"/>
          <w:szCs w:val="24"/>
        </w:rPr>
        <w:t>Social distancing stories</w:t>
      </w:r>
    </w:p>
    <w:p w14:paraId="624C52BA" w14:textId="77777777" w:rsidR="007E7EBF" w:rsidRPr="007E7EBF" w:rsidRDefault="00B1107D" w:rsidP="007E7EBF">
      <w:pPr>
        <w:rPr>
          <w:rFonts w:cs="Arial"/>
          <w:color w:val="0000FF"/>
          <w:szCs w:val="24"/>
        </w:rPr>
      </w:pPr>
      <w:hyperlink r:id="rId42" w:history="1">
        <w:r w:rsidR="007E7EBF" w:rsidRPr="007E7EBF">
          <w:rPr>
            <w:rStyle w:val="Hyperlink"/>
            <w:rFonts w:cs="Arial"/>
            <w:color w:val="0000FF"/>
            <w:szCs w:val="24"/>
          </w:rPr>
          <w:t>https://hampshirecamhs.nhs.uk/help/professionals/coronavirus-help-support-and-advice/</w:t>
        </w:r>
      </w:hyperlink>
    </w:p>
    <w:p w14:paraId="250E93F8" w14:textId="77777777" w:rsidR="007E7EBF" w:rsidRDefault="007E7EBF" w:rsidP="007E7EBF">
      <w:pPr>
        <w:rPr>
          <w:rFonts w:cs="Arial"/>
          <w:szCs w:val="24"/>
        </w:rPr>
      </w:pPr>
    </w:p>
    <w:p w14:paraId="3B4F683C" w14:textId="190A6FB9" w:rsidR="007E7EBF" w:rsidRPr="000A5BD0" w:rsidRDefault="007E7EBF" w:rsidP="007E7EBF">
      <w:pPr>
        <w:rPr>
          <w:rFonts w:cs="Arial"/>
          <w:szCs w:val="24"/>
        </w:rPr>
      </w:pPr>
      <w:r>
        <w:rPr>
          <w:rFonts w:cs="Arial"/>
          <w:szCs w:val="24"/>
        </w:rPr>
        <w:t>T</w:t>
      </w:r>
      <w:r w:rsidRPr="000A5BD0">
        <w:rPr>
          <w:rFonts w:cs="Arial"/>
          <w:szCs w:val="24"/>
        </w:rPr>
        <w:t>he</w:t>
      </w:r>
      <w:r>
        <w:rPr>
          <w:rFonts w:cs="Arial"/>
          <w:szCs w:val="24"/>
        </w:rPr>
        <w:t xml:space="preserve"> popular</w:t>
      </w:r>
      <w:r w:rsidRPr="000A5BD0">
        <w:rPr>
          <w:rFonts w:cs="Arial"/>
          <w:szCs w:val="24"/>
        </w:rPr>
        <w:t xml:space="preserve"> “Thank You Baked Potato” song by Matt Lucas. The link below is for a video of Matt Lucas with Rob Brydon</w:t>
      </w:r>
      <w:r>
        <w:rPr>
          <w:rFonts w:cs="Arial"/>
          <w:szCs w:val="24"/>
        </w:rPr>
        <w:t xml:space="preserve">, </w:t>
      </w:r>
      <w:r w:rsidRPr="000A5BD0">
        <w:rPr>
          <w:rFonts w:cs="Arial"/>
          <w:szCs w:val="24"/>
        </w:rPr>
        <w:t xml:space="preserve">other versions </w:t>
      </w:r>
      <w:r>
        <w:rPr>
          <w:rFonts w:cs="Arial"/>
          <w:szCs w:val="24"/>
        </w:rPr>
        <w:t xml:space="preserve">are </w:t>
      </w:r>
      <w:r w:rsidRPr="000A5BD0">
        <w:rPr>
          <w:rFonts w:cs="Arial"/>
          <w:szCs w:val="24"/>
        </w:rPr>
        <w:t>available.</w:t>
      </w:r>
    </w:p>
    <w:p w14:paraId="705EA926" w14:textId="77777777" w:rsidR="007E7EBF" w:rsidRPr="007E7EBF" w:rsidRDefault="00B1107D" w:rsidP="007E7EBF">
      <w:pPr>
        <w:rPr>
          <w:rFonts w:cs="Arial"/>
          <w:color w:val="0000FF"/>
          <w:szCs w:val="24"/>
        </w:rPr>
      </w:pPr>
      <w:hyperlink r:id="rId43" w:history="1">
        <w:r w:rsidR="007E7EBF" w:rsidRPr="007E7EBF">
          <w:rPr>
            <w:rStyle w:val="Hyperlink"/>
            <w:rFonts w:cs="Arial"/>
            <w:color w:val="0000FF"/>
            <w:szCs w:val="24"/>
          </w:rPr>
          <w:t>https://www.youtube.com/watch?v=wTLGIwNqEXs</w:t>
        </w:r>
      </w:hyperlink>
    </w:p>
    <w:p w14:paraId="7A8C1176" w14:textId="77777777" w:rsidR="007E7EBF" w:rsidRDefault="007E7EBF" w:rsidP="007E7EBF">
      <w:pPr>
        <w:rPr>
          <w:rFonts w:cs="Arial"/>
          <w:szCs w:val="24"/>
        </w:rPr>
      </w:pPr>
    </w:p>
    <w:p w14:paraId="6A86C30B" w14:textId="77777777" w:rsidR="007E7EBF" w:rsidRDefault="007E7EBF" w:rsidP="007E7EBF">
      <w:pPr>
        <w:rPr>
          <w:rFonts w:cs="Arial"/>
          <w:szCs w:val="24"/>
        </w:rPr>
      </w:pPr>
    </w:p>
    <w:p w14:paraId="593E2180" w14:textId="77777777" w:rsidR="007E7EBF" w:rsidRPr="00F81DDA" w:rsidRDefault="007E7EBF" w:rsidP="00F605E2">
      <w:pPr>
        <w:spacing w:before="100" w:beforeAutospacing="1" w:after="100" w:afterAutospacing="1"/>
        <w:rPr>
          <w:rFonts w:cs="Arial"/>
          <w:color w:val="0000FF"/>
          <w:szCs w:val="24"/>
        </w:rPr>
      </w:pPr>
    </w:p>
    <w:p w14:paraId="7A6DD2E7" w14:textId="7BCDC730" w:rsidR="00F605E2" w:rsidRPr="00BC5873" w:rsidRDefault="00F605E2" w:rsidP="00F605E2">
      <w:pPr>
        <w:spacing w:before="100" w:beforeAutospacing="1" w:after="100" w:afterAutospacing="1"/>
        <w:rPr>
          <w:rFonts w:cs="Arial"/>
          <w:szCs w:val="24"/>
        </w:rPr>
      </w:pPr>
      <w:r w:rsidRPr="0095298E">
        <w:rPr>
          <w:rFonts w:cs="Arial"/>
          <w:szCs w:val="24"/>
        </w:rPr>
        <w:cr/>
      </w:r>
    </w:p>
    <w:p w14:paraId="3F869226" w14:textId="77777777" w:rsidR="00806107" w:rsidRDefault="00806107" w:rsidP="00806107">
      <w:pPr>
        <w:rPr>
          <w:rFonts w:cs="Arial"/>
          <w:b/>
          <w:szCs w:val="24"/>
        </w:rPr>
      </w:pPr>
    </w:p>
    <w:sectPr w:rsidR="00806107" w:rsidSect="00806107">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E9FF" w14:textId="77777777" w:rsidR="00071A2D" w:rsidRDefault="00071A2D" w:rsidP="000E1268">
      <w:r>
        <w:separator/>
      </w:r>
    </w:p>
  </w:endnote>
  <w:endnote w:type="continuationSeparator" w:id="0">
    <w:p w14:paraId="25E0F1DE" w14:textId="77777777" w:rsidR="00071A2D" w:rsidRDefault="00071A2D" w:rsidP="000E1268">
      <w:r>
        <w:continuationSeparator/>
      </w:r>
    </w:p>
  </w:endnote>
  <w:endnote w:type="continuationNotice" w:id="1">
    <w:p w14:paraId="70E1B776" w14:textId="77777777" w:rsidR="00071A2D" w:rsidRDefault="0007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52EE" w14:textId="77777777" w:rsidR="00773BA8" w:rsidRDefault="0077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C4CC" w14:textId="317BB7C3" w:rsidR="00773BA8" w:rsidRDefault="00773BA8">
    <w:pPr>
      <w:pStyle w:val="Footer"/>
    </w:pPr>
    <w:r>
      <w:t>Social Distancing Guidance 21.5.20</w:t>
    </w:r>
    <w:r>
      <w:tab/>
      <w:t xml:space="preserve">                                     </w:t>
    </w:r>
    <w:r>
      <w:rPr>
        <w:noProof/>
        <w:lang w:eastAsia="en-GB"/>
      </w:rPr>
      <w:drawing>
        <wp:inline distT="0" distB="0" distL="0" distR="0" wp14:anchorId="60AB5A50" wp14:editId="51E74CD7">
          <wp:extent cx="590174" cy="46951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C.png"/>
                  <pic:cNvPicPr/>
                </pic:nvPicPr>
                <pic:blipFill>
                  <a:blip r:embed="rId1">
                    <a:extLst>
                      <a:ext uri="{28A0092B-C50C-407E-A947-70E740481C1C}">
                        <a14:useLocalDpi xmlns:a14="http://schemas.microsoft.com/office/drawing/2010/main" val="0"/>
                      </a:ext>
                    </a:extLst>
                  </a:blip>
                  <a:stretch>
                    <a:fillRect/>
                  </a:stretch>
                </pic:blipFill>
                <pic:spPr>
                  <a:xfrm>
                    <a:off x="0" y="0"/>
                    <a:ext cx="635456" cy="505541"/>
                  </a:xfrm>
                  <a:prstGeom prst="rect">
                    <a:avLst/>
                  </a:prstGeom>
                </pic:spPr>
              </pic:pic>
            </a:graphicData>
          </a:graphic>
        </wp:inline>
      </w:drawing>
    </w:r>
    <w:r>
      <w:t xml:space="preserve"> </w:t>
    </w:r>
    <w:r>
      <w:rPr>
        <w:noProof/>
        <w:lang w:eastAsia="en-GB"/>
      </w:rPr>
      <w:drawing>
        <wp:inline distT="0" distB="0" distL="0" distR="0" wp14:anchorId="543A07FD" wp14:editId="51514FF3">
          <wp:extent cx="5778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FE.jpg"/>
                  <pic:cNvPicPr/>
                </pic:nvPicPr>
                <pic:blipFill>
                  <a:blip r:embed="rId2">
                    <a:extLst>
                      <a:ext uri="{28A0092B-C50C-407E-A947-70E740481C1C}">
                        <a14:useLocalDpi xmlns:a14="http://schemas.microsoft.com/office/drawing/2010/main" val="0"/>
                      </a:ext>
                    </a:extLst>
                  </a:blip>
                  <a:stretch>
                    <a:fillRect/>
                  </a:stretch>
                </pic:blipFill>
                <pic:spPr>
                  <a:xfrm>
                    <a:off x="0" y="0"/>
                    <a:ext cx="578050" cy="578050"/>
                  </a:xfrm>
                  <a:prstGeom prst="rect">
                    <a:avLst/>
                  </a:prstGeom>
                </pic:spPr>
              </pic:pic>
            </a:graphicData>
          </a:graphic>
        </wp:inline>
      </w:drawing>
    </w:r>
    <w:r>
      <w:rPr>
        <w:noProof/>
        <w:lang w:eastAsia="en-GB"/>
      </w:rPr>
      <w:drawing>
        <wp:inline distT="0" distB="0" distL="0" distR="0" wp14:anchorId="532DA7F0" wp14:editId="57991007">
          <wp:extent cx="527050" cy="5216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C.jpg"/>
                  <pic:cNvPicPr/>
                </pic:nvPicPr>
                <pic:blipFill>
                  <a:blip r:embed="rId3">
                    <a:extLst>
                      <a:ext uri="{28A0092B-C50C-407E-A947-70E740481C1C}">
                        <a14:useLocalDpi xmlns:a14="http://schemas.microsoft.com/office/drawing/2010/main" val="0"/>
                      </a:ext>
                    </a:extLst>
                  </a:blip>
                  <a:stretch>
                    <a:fillRect/>
                  </a:stretch>
                </pic:blipFill>
                <pic:spPr>
                  <a:xfrm>
                    <a:off x="0" y="0"/>
                    <a:ext cx="663010" cy="656177"/>
                  </a:xfrm>
                  <a:prstGeom prst="rect">
                    <a:avLst/>
                  </a:prstGeom>
                </pic:spPr>
              </pic:pic>
            </a:graphicData>
          </a:graphic>
        </wp:inline>
      </w:drawing>
    </w:r>
  </w:p>
  <w:p w14:paraId="718B9175" w14:textId="77777777" w:rsidR="00773BA8" w:rsidRDefault="00773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1D32" w14:textId="77777777" w:rsidR="00773BA8" w:rsidRDefault="0077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8DD7" w14:textId="77777777" w:rsidR="00071A2D" w:rsidRDefault="00071A2D" w:rsidP="000E1268">
      <w:r>
        <w:separator/>
      </w:r>
    </w:p>
  </w:footnote>
  <w:footnote w:type="continuationSeparator" w:id="0">
    <w:p w14:paraId="3A2E87D0" w14:textId="77777777" w:rsidR="00071A2D" w:rsidRDefault="00071A2D" w:rsidP="000E1268">
      <w:r>
        <w:continuationSeparator/>
      </w:r>
    </w:p>
  </w:footnote>
  <w:footnote w:type="continuationNotice" w:id="1">
    <w:p w14:paraId="40BDF71D" w14:textId="77777777" w:rsidR="00071A2D" w:rsidRDefault="00071A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951F" w14:textId="77777777" w:rsidR="00773BA8" w:rsidRDefault="00773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3B96" w14:textId="77777777" w:rsidR="00773BA8" w:rsidRDefault="00773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D94C" w14:textId="77777777" w:rsidR="00773BA8" w:rsidRDefault="0077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38E"/>
    <w:multiLevelType w:val="hybridMultilevel"/>
    <w:tmpl w:val="B48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486A"/>
    <w:multiLevelType w:val="hybridMultilevel"/>
    <w:tmpl w:val="89D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64707"/>
    <w:multiLevelType w:val="multilevel"/>
    <w:tmpl w:val="20B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A0CDC"/>
    <w:multiLevelType w:val="hybridMultilevel"/>
    <w:tmpl w:val="EE3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712D5"/>
    <w:multiLevelType w:val="hybridMultilevel"/>
    <w:tmpl w:val="611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0376C"/>
    <w:multiLevelType w:val="hybridMultilevel"/>
    <w:tmpl w:val="C0A4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26A2"/>
    <w:multiLevelType w:val="multilevel"/>
    <w:tmpl w:val="A83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71295"/>
    <w:multiLevelType w:val="multilevel"/>
    <w:tmpl w:val="31B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D5F79"/>
    <w:multiLevelType w:val="multilevel"/>
    <w:tmpl w:val="F35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55C9A"/>
    <w:multiLevelType w:val="multilevel"/>
    <w:tmpl w:val="9DB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B9137E"/>
    <w:multiLevelType w:val="multilevel"/>
    <w:tmpl w:val="F47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165AC"/>
    <w:multiLevelType w:val="hybridMultilevel"/>
    <w:tmpl w:val="745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D0632"/>
    <w:multiLevelType w:val="multilevel"/>
    <w:tmpl w:val="A8C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E47706"/>
    <w:multiLevelType w:val="hybridMultilevel"/>
    <w:tmpl w:val="E03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52350"/>
    <w:multiLevelType w:val="hybridMultilevel"/>
    <w:tmpl w:val="E44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D59DE"/>
    <w:multiLevelType w:val="hybridMultilevel"/>
    <w:tmpl w:val="D20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40B5E"/>
    <w:multiLevelType w:val="hybridMultilevel"/>
    <w:tmpl w:val="7E8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D6387"/>
    <w:multiLevelType w:val="multilevel"/>
    <w:tmpl w:val="10447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C102BE"/>
    <w:multiLevelType w:val="multilevel"/>
    <w:tmpl w:val="AD5A0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93520"/>
    <w:multiLevelType w:val="hybridMultilevel"/>
    <w:tmpl w:val="737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009F3"/>
    <w:multiLevelType w:val="multilevel"/>
    <w:tmpl w:val="CB2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15D9C"/>
    <w:multiLevelType w:val="multilevel"/>
    <w:tmpl w:val="0C4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8D3B6D"/>
    <w:multiLevelType w:val="hybridMultilevel"/>
    <w:tmpl w:val="160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896"/>
    <w:multiLevelType w:val="multilevel"/>
    <w:tmpl w:val="15B8A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8"/>
  </w:num>
  <w:num w:numId="4">
    <w:abstractNumId w:val="22"/>
  </w:num>
  <w:num w:numId="5">
    <w:abstractNumId w:val="26"/>
  </w:num>
  <w:num w:numId="6">
    <w:abstractNumId w:val="29"/>
  </w:num>
  <w:num w:numId="7">
    <w:abstractNumId w:val="11"/>
  </w:num>
  <w:num w:numId="8">
    <w:abstractNumId w:val="24"/>
  </w:num>
  <w:num w:numId="9">
    <w:abstractNumId w:val="17"/>
  </w:num>
  <w:num w:numId="10">
    <w:abstractNumId w:val="3"/>
  </w:num>
  <w:num w:numId="11">
    <w:abstractNumId w:val="10"/>
  </w:num>
  <w:num w:numId="12">
    <w:abstractNumId w:val="19"/>
  </w:num>
  <w:num w:numId="13">
    <w:abstractNumId w:val="0"/>
  </w:num>
  <w:num w:numId="14">
    <w:abstractNumId w:val="31"/>
  </w:num>
  <w:num w:numId="15">
    <w:abstractNumId w:val="15"/>
  </w:num>
  <w:num w:numId="16">
    <w:abstractNumId w:val="5"/>
  </w:num>
  <w:num w:numId="17">
    <w:abstractNumId w:val="1"/>
  </w:num>
  <w:num w:numId="18">
    <w:abstractNumId w:val="6"/>
  </w:num>
  <w:num w:numId="19">
    <w:abstractNumId w:val="27"/>
  </w:num>
  <w:num w:numId="20">
    <w:abstractNumId w:val="20"/>
  </w:num>
  <w:num w:numId="21">
    <w:abstractNumId w:val="4"/>
  </w:num>
  <w:num w:numId="22">
    <w:abstractNumId w:val="23"/>
  </w:num>
  <w:num w:numId="23">
    <w:abstractNumId w:val="25"/>
  </w:num>
  <w:num w:numId="24">
    <w:abstractNumId w:val="12"/>
  </w:num>
  <w:num w:numId="25">
    <w:abstractNumId w:val="13"/>
  </w:num>
  <w:num w:numId="26">
    <w:abstractNumId w:val="9"/>
  </w:num>
  <w:num w:numId="27">
    <w:abstractNumId w:val="18"/>
  </w:num>
  <w:num w:numId="28">
    <w:abstractNumId w:val="30"/>
  </w:num>
  <w:num w:numId="29">
    <w:abstractNumId w:val="28"/>
  </w:num>
  <w:num w:numId="30">
    <w:abstractNumId w:val="32"/>
  </w:num>
  <w:num w:numId="31">
    <w:abstractNumId w:val="14"/>
  </w:num>
  <w:num w:numId="32">
    <w:abstractNumId w:val="16"/>
  </w:num>
  <w:num w:numId="33">
    <w:abstractNumId w:val="7"/>
  </w:num>
  <w:num w:numId="34">
    <w:abstractNumId w:val="2"/>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3942"/>
    <w:rsid w:val="0001706A"/>
    <w:rsid w:val="00024953"/>
    <w:rsid w:val="0003254F"/>
    <w:rsid w:val="00044789"/>
    <w:rsid w:val="0004539F"/>
    <w:rsid w:val="00071A2D"/>
    <w:rsid w:val="0007753A"/>
    <w:rsid w:val="0009077C"/>
    <w:rsid w:val="000C7F3D"/>
    <w:rsid w:val="000E1268"/>
    <w:rsid w:val="000F34F9"/>
    <w:rsid w:val="00103C8B"/>
    <w:rsid w:val="001061D1"/>
    <w:rsid w:val="00114EC4"/>
    <w:rsid w:val="00127DBD"/>
    <w:rsid w:val="001C1B95"/>
    <w:rsid w:val="001F348C"/>
    <w:rsid w:val="001F6C87"/>
    <w:rsid w:val="00202871"/>
    <w:rsid w:val="00216307"/>
    <w:rsid w:val="00221375"/>
    <w:rsid w:val="00234F57"/>
    <w:rsid w:val="002455EE"/>
    <w:rsid w:val="002474AB"/>
    <w:rsid w:val="002848A6"/>
    <w:rsid w:val="0028671A"/>
    <w:rsid w:val="002A015E"/>
    <w:rsid w:val="002C42E2"/>
    <w:rsid w:val="002D37DA"/>
    <w:rsid w:val="00307F69"/>
    <w:rsid w:val="003132C4"/>
    <w:rsid w:val="00315386"/>
    <w:rsid w:val="003166DD"/>
    <w:rsid w:val="00316E7A"/>
    <w:rsid w:val="0033728F"/>
    <w:rsid w:val="0035128C"/>
    <w:rsid w:val="00355C2A"/>
    <w:rsid w:val="003B3552"/>
    <w:rsid w:val="003B4E56"/>
    <w:rsid w:val="003D5FD2"/>
    <w:rsid w:val="003E2CEE"/>
    <w:rsid w:val="003E2D03"/>
    <w:rsid w:val="003E60C8"/>
    <w:rsid w:val="0041415B"/>
    <w:rsid w:val="00432858"/>
    <w:rsid w:val="004529EC"/>
    <w:rsid w:val="00465668"/>
    <w:rsid w:val="00485036"/>
    <w:rsid w:val="004874E2"/>
    <w:rsid w:val="00491607"/>
    <w:rsid w:val="004A75FD"/>
    <w:rsid w:val="004E39F0"/>
    <w:rsid w:val="004E50AE"/>
    <w:rsid w:val="00507B6A"/>
    <w:rsid w:val="00527F2D"/>
    <w:rsid w:val="00536C62"/>
    <w:rsid w:val="00540BC8"/>
    <w:rsid w:val="00543AF3"/>
    <w:rsid w:val="0056648F"/>
    <w:rsid w:val="00571015"/>
    <w:rsid w:val="00574B4D"/>
    <w:rsid w:val="00576782"/>
    <w:rsid w:val="00577F87"/>
    <w:rsid w:val="00583A41"/>
    <w:rsid w:val="00587ABB"/>
    <w:rsid w:val="005F51C6"/>
    <w:rsid w:val="006155E0"/>
    <w:rsid w:val="00672473"/>
    <w:rsid w:val="00693580"/>
    <w:rsid w:val="00695265"/>
    <w:rsid w:val="00696AA4"/>
    <w:rsid w:val="006D63F7"/>
    <w:rsid w:val="006E1678"/>
    <w:rsid w:val="006F7EF3"/>
    <w:rsid w:val="00727CE7"/>
    <w:rsid w:val="00730A16"/>
    <w:rsid w:val="0075478B"/>
    <w:rsid w:val="00761286"/>
    <w:rsid w:val="00762C47"/>
    <w:rsid w:val="00764CDF"/>
    <w:rsid w:val="00765816"/>
    <w:rsid w:val="007713F1"/>
    <w:rsid w:val="00773BA8"/>
    <w:rsid w:val="0079744A"/>
    <w:rsid w:val="007B181E"/>
    <w:rsid w:val="007C12C4"/>
    <w:rsid w:val="007E7EBF"/>
    <w:rsid w:val="00806107"/>
    <w:rsid w:val="00813540"/>
    <w:rsid w:val="00821AF3"/>
    <w:rsid w:val="00841916"/>
    <w:rsid w:val="00854F6B"/>
    <w:rsid w:val="0086052B"/>
    <w:rsid w:val="00866473"/>
    <w:rsid w:val="008831BE"/>
    <w:rsid w:val="008879B5"/>
    <w:rsid w:val="0089569B"/>
    <w:rsid w:val="008C38A7"/>
    <w:rsid w:val="008F0325"/>
    <w:rsid w:val="008F3490"/>
    <w:rsid w:val="008F5E6A"/>
    <w:rsid w:val="00917328"/>
    <w:rsid w:val="00922101"/>
    <w:rsid w:val="00923DE2"/>
    <w:rsid w:val="0099397C"/>
    <w:rsid w:val="009A322B"/>
    <w:rsid w:val="009B4FC7"/>
    <w:rsid w:val="009B5DD1"/>
    <w:rsid w:val="009D057B"/>
    <w:rsid w:val="009E6E4C"/>
    <w:rsid w:val="00A01450"/>
    <w:rsid w:val="00A040F2"/>
    <w:rsid w:val="00A169F1"/>
    <w:rsid w:val="00A32BCF"/>
    <w:rsid w:val="00A60B12"/>
    <w:rsid w:val="00A83AB5"/>
    <w:rsid w:val="00AD12BA"/>
    <w:rsid w:val="00B03676"/>
    <w:rsid w:val="00B1107D"/>
    <w:rsid w:val="00B16BF9"/>
    <w:rsid w:val="00B954DE"/>
    <w:rsid w:val="00BA0EE9"/>
    <w:rsid w:val="00BD112E"/>
    <w:rsid w:val="00BD3A40"/>
    <w:rsid w:val="00BD5742"/>
    <w:rsid w:val="00BF7805"/>
    <w:rsid w:val="00C06BA1"/>
    <w:rsid w:val="00C23E1B"/>
    <w:rsid w:val="00C37450"/>
    <w:rsid w:val="00C75444"/>
    <w:rsid w:val="00C75C69"/>
    <w:rsid w:val="00C83B2F"/>
    <w:rsid w:val="00CC6715"/>
    <w:rsid w:val="00CD7913"/>
    <w:rsid w:val="00D306E4"/>
    <w:rsid w:val="00D30FA2"/>
    <w:rsid w:val="00D34B6A"/>
    <w:rsid w:val="00D45AA2"/>
    <w:rsid w:val="00D83350"/>
    <w:rsid w:val="00DA6455"/>
    <w:rsid w:val="00DB39B9"/>
    <w:rsid w:val="00DB42CC"/>
    <w:rsid w:val="00E316F3"/>
    <w:rsid w:val="00E42652"/>
    <w:rsid w:val="00E65EF8"/>
    <w:rsid w:val="00E85203"/>
    <w:rsid w:val="00EA6F57"/>
    <w:rsid w:val="00F00EC2"/>
    <w:rsid w:val="00F065C4"/>
    <w:rsid w:val="00F11D4E"/>
    <w:rsid w:val="00F27B1A"/>
    <w:rsid w:val="00F605E2"/>
    <w:rsid w:val="00F7164C"/>
    <w:rsid w:val="00F81DDA"/>
    <w:rsid w:val="00FB60AD"/>
    <w:rsid w:val="00FE1899"/>
    <w:rsid w:val="00FF0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colormru v:ext="edit" colors="#186e3f,#060,#c00,#054c34"/>
    </o:shapedefaults>
    <o:shapelayout v:ext="edit">
      <o:idmap v:ext="edit" data="1"/>
    </o:shapelayout>
  </w:shapeDefaults>
  <w:decimalSymbol w:val="."/>
  <w:listSeparator w:val=","/>
  <w14:docId w14:val="76CCE5D3"/>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91732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1"/>
      </w:numPr>
      <w:ind w:left="0" w:firstLine="340"/>
      <w:contextualSpacing/>
    </w:pPr>
  </w:style>
  <w:style w:type="character" w:styleId="Hyperlink">
    <w:name w:val="Hyperlink"/>
    <w:basedOn w:val="DefaultParagraphFont"/>
    <w:uiPriority w:val="99"/>
    <w:unhideWhenUsed/>
    <w:rsid w:val="002D37DA"/>
    <w:rPr>
      <w:color w:val="EE7B08" w:themeColor="hyperlink"/>
      <w:u w:val="single"/>
    </w:rPr>
  </w:style>
  <w:style w:type="character" w:styleId="FollowedHyperlink">
    <w:name w:val="FollowedHyperlink"/>
    <w:basedOn w:val="DefaultParagraphFont"/>
    <w:uiPriority w:val="99"/>
    <w:semiHidden/>
    <w:unhideWhenUsed/>
    <w:rsid w:val="002D37DA"/>
    <w:rPr>
      <w:color w:val="977B2D" w:themeColor="followedHyperlink"/>
      <w:u w:val="single"/>
    </w:rPr>
  </w:style>
  <w:style w:type="table" w:customStyle="1" w:styleId="TableGrid1">
    <w:name w:val="Table Grid1"/>
    <w:basedOn w:val="TableNormal"/>
    <w:next w:val="TableGrid"/>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7328"/>
    <w:rPr>
      <w:rFonts w:ascii="Arial" w:eastAsia="Times New Roman" w:hAnsi="Arial" w:cs="Arial"/>
      <w:b/>
      <w:bCs/>
      <w:sz w:val="26"/>
      <w:szCs w:val="26"/>
    </w:rPr>
  </w:style>
  <w:style w:type="paragraph" w:styleId="NormalWeb">
    <w:name w:val="Normal (Web)"/>
    <w:basedOn w:val="Normal"/>
    <w:uiPriority w:val="99"/>
    <w:rsid w:val="00917328"/>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rsid w:val="00917328"/>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sid w:val="00917328"/>
    <w:rPr>
      <w:b/>
      <w:bCs/>
    </w:rPr>
  </w:style>
  <w:style w:type="paragraph" w:styleId="z-TopofForm">
    <w:name w:val="HTML Top of Form"/>
    <w:basedOn w:val="Normal"/>
    <w:next w:val="Normal"/>
    <w:link w:val="z-TopofFormChar"/>
    <w:hidden/>
    <w:rsid w:val="00917328"/>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sid w:val="00917328"/>
    <w:rPr>
      <w:rFonts w:ascii="Arial" w:eastAsia="Times New Roman" w:hAnsi="Arial" w:cs="Arial"/>
      <w:vanish/>
      <w:sz w:val="16"/>
      <w:szCs w:val="16"/>
      <w:lang w:eastAsia="en-GB"/>
    </w:rPr>
  </w:style>
  <w:style w:type="character" w:styleId="Emphasis">
    <w:name w:val="Emphasis"/>
    <w:basedOn w:val="DefaultParagraphFont"/>
    <w:qFormat/>
    <w:rsid w:val="00917328"/>
    <w:rPr>
      <w:i/>
      <w:iCs/>
    </w:rPr>
  </w:style>
  <w:style w:type="character" w:styleId="HTMLAcronym">
    <w:name w:val="HTML Acronym"/>
    <w:basedOn w:val="DefaultParagraphFont"/>
    <w:rsid w:val="00917328"/>
  </w:style>
  <w:style w:type="paragraph" w:customStyle="1" w:styleId="Default">
    <w:name w:val="Default"/>
    <w:rsid w:val="00917328"/>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sid w:val="00917328"/>
    <w:rPr>
      <w:rFonts w:cs="Times New Roman"/>
      <w:color w:val="auto"/>
    </w:rPr>
  </w:style>
  <w:style w:type="character" w:customStyle="1" w:styleId="BodyTextChar">
    <w:name w:val="Body Text Char"/>
    <w:basedOn w:val="DefaultParagraphFont"/>
    <w:link w:val="BodyText"/>
    <w:rsid w:val="00917328"/>
    <w:rPr>
      <w:rFonts w:ascii="JPPLA F+ The Sans" w:eastAsia="Times New Roman" w:hAnsi="JPPLA F+ The Sans" w:cs="Times New Roman"/>
      <w:sz w:val="24"/>
      <w:szCs w:val="24"/>
      <w:lang w:eastAsia="en-GB"/>
    </w:rPr>
  </w:style>
  <w:style w:type="character" w:styleId="PageNumber">
    <w:name w:val="page number"/>
    <w:basedOn w:val="DefaultParagraphFont"/>
    <w:rsid w:val="00917328"/>
  </w:style>
  <w:style w:type="paragraph" w:styleId="NoSpacing">
    <w:name w:val="No Spacing"/>
    <w:link w:val="NoSpacingChar"/>
    <w:uiPriority w:val="1"/>
    <w:qFormat/>
    <w:rsid w:val="00727CE7"/>
    <w:pPr>
      <w:spacing w:after="0" w:line="240" w:lineRule="auto"/>
    </w:pPr>
  </w:style>
  <w:style w:type="character" w:customStyle="1" w:styleId="UnresolvedMention1">
    <w:name w:val="Unresolved Mention1"/>
    <w:basedOn w:val="DefaultParagraphFont"/>
    <w:uiPriority w:val="99"/>
    <w:semiHidden/>
    <w:unhideWhenUsed/>
    <w:rsid w:val="0003254F"/>
    <w:rPr>
      <w:color w:val="605E5C"/>
      <w:shd w:val="clear" w:color="auto" w:fill="E1DFDD"/>
    </w:rPr>
  </w:style>
  <w:style w:type="character" w:styleId="CommentReference">
    <w:name w:val="annotation reference"/>
    <w:basedOn w:val="DefaultParagraphFont"/>
    <w:uiPriority w:val="99"/>
    <w:semiHidden/>
    <w:unhideWhenUsed/>
    <w:rsid w:val="0003254F"/>
    <w:rPr>
      <w:sz w:val="16"/>
      <w:szCs w:val="16"/>
    </w:rPr>
  </w:style>
  <w:style w:type="paragraph" w:styleId="CommentText">
    <w:name w:val="annotation text"/>
    <w:basedOn w:val="Normal"/>
    <w:link w:val="CommentTextChar"/>
    <w:uiPriority w:val="99"/>
    <w:semiHidden/>
    <w:unhideWhenUsed/>
    <w:rsid w:val="0003254F"/>
    <w:rPr>
      <w:sz w:val="20"/>
      <w:szCs w:val="20"/>
    </w:rPr>
  </w:style>
  <w:style w:type="character" w:customStyle="1" w:styleId="CommentTextChar">
    <w:name w:val="Comment Text Char"/>
    <w:basedOn w:val="DefaultParagraphFont"/>
    <w:link w:val="CommentText"/>
    <w:uiPriority w:val="99"/>
    <w:semiHidden/>
    <w:rsid w:val="000325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54F"/>
    <w:rPr>
      <w:b/>
      <w:bCs/>
    </w:rPr>
  </w:style>
  <w:style w:type="character" w:customStyle="1" w:styleId="CommentSubjectChar">
    <w:name w:val="Comment Subject Char"/>
    <w:basedOn w:val="CommentTextChar"/>
    <w:link w:val="CommentSubject"/>
    <w:uiPriority w:val="99"/>
    <w:semiHidden/>
    <w:rsid w:val="0003254F"/>
    <w:rPr>
      <w:rFonts w:ascii="Arial" w:hAnsi="Arial"/>
      <w:b/>
      <w:bCs/>
      <w:sz w:val="20"/>
      <w:szCs w:val="20"/>
    </w:rPr>
  </w:style>
  <w:style w:type="paragraph" w:styleId="Revision">
    <w:name w:val="Revision"/>
    <w:hidden/>
    <w:uiPriority w:val="99"/>
    <w:semiHidden/>
    <w:rsid w:val="0099397C"/>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044789"/>
    <w:rPr>
      <w:color w:val="605E5C"/>
      <w:shd w:val="clear" w:color="auto" w:fill="E1DFDD"/>
    </w:rPr>
  </w:style>
  <w:style w:type="character" w:customStyle="1" w:styleId="NoSpacingChar">
    <w:name w:val="No Spacing Char"/>
    <w:basedOn w:val="DefaultParagraphFont"/>
    <w:link w:val="NoSpacing"/>
    <w:uiPriority w:val="1"/>
    <w:rsid w:val="007B181E"/>
  </w:style>
  <w:style w:type="paragraph" w:customStyle="1" w:styleId="adr">
    <w:name w:val="adr"/>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806107"/>
  </w:style>
  <w:style w:type="character" w:customStyle="1" w:styleId="visuallyhidden">
    <w:name w:val="visuallyhidden"/>
    <w:basedOn w:val="DefaultParagraphFont"/>
    <w:rsid w:val="00806107"/>
  </w:style>
  <w:style w:type="character" w:customStyle="1" w:styleId="street-address">
    <w:name w:val="street-address"/>
    <w:basedOn w:val="DefaultParagraphFont"/>
    <w:rsid w:val="00806107"/>
  </w:style>
  <w:style w:type="character" w:customStyle="1" w:styleId="locality">
    <w:name w:val="locality"/>
    <w:basedOn w:val="DefaultParagraphFont"/>
    <w:rsid w:val="00806107"/>
  </w:style>
  <w:style w:type="character" w:customStyle="1" w:styleId="postal-code">
    <w:name w:val="postal-code"/>
    <w:basedOn w:val="DefaultParagraphFont"/>
    <w:rsid w:val="00806107"/>
  </w:style>
  <w:style w:type="paragraph" w:customStyle="1" w:styleId="govuk-body">
    <w:name w:val="govuk-body"/>
    <w:basedOn w:val="Normal"/>
    <w:rsid w:val="00806107"/>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806107"/>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06107"/>
  </w:style>
  <w:style w:type="character" w:customStyle="1" w:styleId="advancedproofingissue">
    <w:name w:val="advancedproofingissue"/>
    <w:basedOn w:val="DefaultParagraphFont"/>
    <w:rsid w:val="00806107"/>
  </w:style>
  <w:style w:type="character" w:customStyle="1" w:styleId="eop">
    <w:name w:val="eop"/>
    <w:basedOn w:val="DefaultParagraphFont"/>
    <w:rsid w:val="0080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surreylocaloffer.org.uk/kb5/surrey/localoffer/advice.page?id=s8d0Hl3q3O0"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2" Type="http://schemas.openxmlformats.org/officeDocument/2006/relationships/hyperlink" Target="https://hampshirecamhs.nhs.uk/help/professionals/coronavirus-help-support-and-advic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0.jpg"/><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gov.uk/government/publications/coronavirus-covid-19-implementing-protective-measures-in-education-and-childcare-settings" TargetMode="External"/><Relationship Id="rId38" Type="http://schemas.openxmlformats.org/officeDocument/2006/relationships/hyperlink" Target="https://www.twinkl.co.uk/search?term=social+distancing+poster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mailto:passenger.transport@surreycc.gov.uk" TargetMode="External"/><Relationship Id="rId41" Type="http://schemas.openxmlformats.org/officeDocument/2006/relationships/hyperlink" Target="https://www.rcpch.ac.uk/resources/covid-19-resources-parents-car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closure-of-educational-settings-information-for-parents-and-carers/reopening-schools-and-other-educational-settings-from-1-june"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campaignresources.phe.gov.uk/schools"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www.gov.uk/government/publications/covid-19-school-closures?utm_source=ff2d8d9d-2d96-444e-b822-0f33cb999bb9&amp;utm_medium=email&amp;utm_campaign=govuk-notifications&amp;utm_content=immediat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coronavirus-covid-19-implementing-protective-measures-in-education-and-childcare-settings" TargetMode="External"/><Relationship Id="rId35" Type="http://schemas.openxmlformats.org/officeDocument/2006/relationships/hyperlink" Target="https://www.gov.uk/government/publications/guidance-to-educational-settings-about-covid-19/guidance-to-educational-settings-about-covid-19" TargetMode="External"/><Relationship Id="rId43" Type="http://schemas.openxmlformats.org/officeDocument/2006/relationships/hyperlink" Target="https://www.youtube.com/watch?v=wTLGIwNqEXs"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4.xml><?xml version="1.0" encoding="utf-8"?>
<ds:datastoreItem xmlns:ds="http://schemas.openxmlformats.org/officeDocument/2006/customXml" ds:itemID="{32446BE3-473C-4ABA-BB9D-2E060D2621F4}">
  <ds:schemaRefs>
    <ds:schemaRef ds:uri="http://purl.org/dc/terms/"/>
    <ds:schemaRef ds:uri="9a8cd594-55fe-4160-b7f3-6f43bad890ff"/>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a8e4e24-5944-448c-8c8c-e695adf78085"/>
    <ds:schemaRef ds:uri="http://www.w3.org/XML/1998/namespace"/>
  </ds:schemaRefs>
</ds:datastoreItem>
</file>

<file path=customXml/itemProps5.xml><?xml version="1.0" encoding="utf-8"?>
<ds:datastoreItem xmlns:ds="http://schemas.openxmlformats.org/officeDocument/2006/customXml" ds:itemID="{3AD6F790-2BF5-4447-84BD-5C23942D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Social Distancing Guidance &amp; Signposting to Resources for Schools and Education Settings</vt:lpstr>
    </vt:vector>
  </TitlesOfParts>
  <Company>Surrey County Council</Company>
  <LinksUpToDate>false</LinksUpToDate>
  <CharactersWithSpaces>20392</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Distancing Guidance &amp; Signposting to Resources for Schools and Education Settings</dc:title>
  <dc:subject/>
  <dc:creator>RNeale</dc:creator>
  <cp:keywords/>
  <cp:lastModifiedBy>Jane Vinall</cp:lastModifiedBy>
  <cp:revision>2</cp:revision>
  <dcterms:created xsi:type="dcterms:W3CDTF">2021-02-01T14:47:00Z</dcterms:created>
  <dcterms:modified xsi:type="dcterms:W3CDTF">2021-02-01T14:47:00Z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