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A332C" w14:textId="11E0B4D4" w:rsidR="00283928" w:rsidRPr="00392174" w:rsidRDefault="00283928" w:rsidP="00283928">
      <w:pPr>
        <w:ind w:left="3600" w:firstLine="720"/>
        <w:rPr>
          <w:rFonts w:eastAsia="Arial" w:cstheme="minorHAnsi"/>
          <w:b/>
          <w:color w:val="002060"/>
          <w:sz w:val="40"/>
          <w:szCs w:val="40"/>
        </w:rPr>
      </w:pPr>
      <w:bookmarkStart w:id="0" w:name="_Hlk66887514"/>
      <w:bookmarkStart w:id="1" w:name="_Hlk77078611"/>
      <w:bookmarkStart w:id="2" w:name="_Hlk80715491"/>
      <w:r w:rsidRPr="00392174">
        <w:rPr>
          <w:rFonts w:eastAsia="Arial" w:cstheme="minorHAnsi"/>
          <w:b/>
          <w:color w:val="002060"/>
          <w:sz w:val="40"/>
          <w:szCs w:val="40"/>
        </w:rPr>
        <w:t>Walsh Memorial CE Infant School</w:t>
      </w:r>
    </w:p>
    <w:p w14:paraId="0AC9DBFB" w14:textId="270254A0" w:rsidR="00283928" w:rsidRPr="00392174" w:rsidRDefault="00283928" w:rsidP="00283928">
      <w:pPr>
        <w:ind w:left="-5" w:hanging="10"/>
        <w:jc w:val="center"/>
        <w:rPr>
          <w:rFonts w:cstheme="minorHAnsi"/>
          <w:color w:val="002060"/>
          <w:sz w:val="40"/>
          <w:szCs w:val="40"/>
        </w:rPr>
      </w:pPr>
      <w:r w:rsidRPr="00392174">
        <w:rPr>
          <w:rFonts w:eastAsia="Arial" w:cstheme="minorHAnsi"/>
          <w:b/>
          <w:color w:val="002060"/>
          <w:sz w:val="40"/>
          <w:szCs w:val="40"/>
        </w:rPr>
        <w:t>Covid</w:t>
      </w:r>
      <w:r>
        <w:rPr>
          <w:rFonts w:eastAsia="Arial" w:cstheme="minorHAnsi"/>
          <w:b/>
          <w:color w:val="002060"/>
          <w:sz w:val="40"/>
          <w:szCs w:val="40"/>
        </w:rPr>
        <w:t>-19</w:t>
      </w:r>
      <w:r w:rsidRPr="00392174">
        <w:rPr>
          <w:rFonts w:eastAsia="Arial" w:cstheme="minorHAnsi"/>
          <w:b/>
          <w:color w:val="002060"/>
          <w:sz w:val="40"/>
          <w:szCs w:val="40"/>
        </w:rPr>
        <w:t xml:space="preserve"> Risk Assessment </w:t>
      </w:r>
      <w:r>
        <w:rPr>
          <w:rFonts w:eastAsia="Arial" w:cstheme="minorHAnsi"/>
          <w:b/>
          <w:color w:val="002060"/>
          <w:sz w:val="40"/>
          <w:szCs w:val="40"/>
        </w:rPr>
        <w:t>February</w:t>
      </w:r>
      <w:r>
        <w:rPr>
          <w:rFonts w:eastAsia="Arial" w:cstheme="minorHAnsi"/>
          <w:b/>
          <w:color w:val="002060"/>
          <w:sz w:val="40"/>
          <w:szCs w:val="40"/>
        </w:rPr>
        <w:t xml:space="preserve"> 2022</w:t>
      </w:r>
    </w:p>
    <w:p w14:paraId="7D08DA1C" w14:textId="10237659" w:rsidR="00283928" w:rsidRPr="00392174" w:rsidRDefault="00283928" w:rsidP="00283928">
      <w:pPr>
        <w:spacing w:after="52"/>
        <w:ind w:left="-5" w:hanging="10"/>
        <w:jc w:val="center"/>
        <w:rPr>
          <w:rFonts w:eastAsia="Arial"/>
          <w:b/>
          <w:bCs/>
          <w:color w:val="002060"/>
          <w:sz w:val="40"/>
          <w:szCs w:val="40"/>
        </w:rPr>
      </w:pPr>
      <w:r>
        <w:rPr>
          <w:rFonts w:eastAsia="Arial"/>
          <w:b/>
          <w:bCs/>
          <w:color w:val="002060"/>
          <w:sz w:val="40"/>
          <w:szCs w:val="40"/>
        </w:rPr>
        <w:t xml:space="preserve">Version </w:t>
      </w:r>
      <w:proofErr w:type="gramStart"/>
      <w:r>
        <w:rPr>
          <w:rFonts w:eastAsia="Arial"/>
          <w:b/>
          <w:bCs/>
          <w:color w:val="002060"/>
          <w:sz w:val="40"/>
          <w:szCs w:val="40"/>
        </w:rPr>
        <w:t>Twe</w:t>
      </w:r>
      <w:r w:rsidR="00753189">
        <w:rPr>
          <w:rFonts w:eastAsia="Arial"/>
          <w:b/>
          <w:bCs/>
          <w:color w:val="002060"/>
          <w:sz w:val="40"/>
          <w:szCs w:val="40"/>
        </w:rPr>
        <w:t>nty Six</w:t>
      </w:r>
      <w:proofErr w:type="gramEnd"/>
    </w:p>
    <w:p w14:paraId="57A471A3" w14:textId="77777777" w:rsidR="00283928" w:rsidRPr="00CD1469" w:rsidRDefault="00283928" w:rsidP="00283928">
      <w:pPr>
        <w:spacing w:after="42" w:line="371" w:lineRule="auto"/>
        <w:ind w:right="721"/>
        <w:rPr>
          <w:rFonts w:eastAsia="Arial" w:cstheme="minorHAnsi"/>
          <w:color w:val="000000" w:themeColor="text1"/>
        </w:rPr>
      </w:pPr>
    </w:p>
    <w:p w14:paraId="5AA851A8" w14:textId="77777777" w:rsidR="00283928" w:rsidRPr="00CD1469" w:rsidRDefault="00283928" w:rsidP="00283928">
      <w:pPr>
        <w:spacing w:after="42" w:line="371" w:lineRule="auto"/>
        <w:ind w:right="721"/>
        <w:rPr>
          <w:rFonts w:eastAsia="Arial" w:cstheme="minorHAnsi"/>
          <w:color w:val="000000" w:themeColor="text1"/>
        </w:rPr>
      </w:pPr>
    </w:p>
    <w:p w14:paraId="065172E6" w14:textId="77777777" w:rsidR="00283928" w:rsidRPr="00D37096" w:rsidRDefault="00283928" w:rsidP="00283928">
      <w:pPr>
        <w:spacing w:after="42" w:line="371" w:lineRule="auto"/>
        <w:ind w:right="721"/>
        <w:rPr>
          <w:rFonts w:cstheme="minorHAnsi"/>
          <w:sz w:val="28"/>
        </w:rPr>
      </w:pPr>
    </w:p>
    <w:p w14:paraId="7DB1A55D" w14:textId="0BF50F00" w:rsidR="00283928" w:rsidRPr="00D37096" w:rsidRDefault="00283928" w:rsidP="00283928">
      <w:pPr>
        <w:spacing w:line="258" w:lineRule="auto"/>
        <w:ind w:left="-5" w:hanging="10"/>
        <w:rPr>
          <w:rFonts w:eastAsia="Arial"/>
          <w:bCs/>
          <w:sz w:val="28"/>
        </w:rPr>
      </w:pPr>
      <w:r>
        <w:rPr>
          <w:rFonts w:eastAsia="Arial" w:cstheme="minorHAnsi"/>
          <w:b/>
          <w:noProof/>
          <w:sz w:val="28"/>
          <w:szCs w:val="20"/>
          <w:lang w:eastAsia="en-GB"/>
        </w:rPr>
        <w:drawing>
          <wp:anchor distT="0" distB="0" distL="114300" distR="114300" simplePos="0" relativeHeight="251659264" behindDoc="1" locked="0" layoutInCell="1" allowOverlap="1" wp14:anchorId="1169CE76" wp14:editId="232234C0">
            <wp:simplePos x="0" y="0"/>
            <wp:positionH relativeFrom="column">
              <wp:posOffset>5838190</wp:posOffset>
            </wp:positionH>
            <wp:positionV relativeFrom="paragraph">
              <wp:posOffset>95250</wp:posOffset>
            </wp:positionV>
            <wp:extent cx="3253740" cy="885825"/>
            <wp:effectExtent l="0" t="0" r="3810" b="9525"/>
            <wp:wrapTight wrapText="bothSides">
              <wp:wrapPolygon edited="0">
                <wp:start x="0" y="0"/>
                <wp:lineTo x="0" y="21368"/>
                <wp:lineTo x="21499" y="21368"/>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3740" cy="885825"/>
                    </a:xfrm>
                    <a:prstGeom prst="rect">
                      <a:avLst/>
                    </a:prstGeom>
                    <a:noFill/>
                  </pic:spPr>
                </pic:pic>
              </a:graphicData>
            </a:graphic>
            <wp14:sizeRelH relativeFrom="margin">
              <wp14:pctWidth>0</wp14:pctWidth>
            </wp14:sizeRelH>
            <wp14:sizeRelV relativeFrom="margin">
              <wp14:pctHeight>0</wp14:pctHeight>
            </wp14:sizeRelV>
          </wp:anchor>
        </w:drawing>
      </w:r>
      <w:r w:rsidRPr="00D37096">
        <w:rPr>
          <w:rFonts w:eastAsia="Arial"/>
          <w:bCs/>
          <w:sz w:val="28"/>
        </w:rPr>
        <w:t xml:space="preserve">Last Review Date </w:t>
      </w:r>
      <w:r w:rsidR="00753189">
        <w:rPr>
          <w:rFonts w:eastAsia="Arial"/>
          <w:bCs/>
          <w:sz w:val="28"/>
        </w:rPr>
        <w:t>9</w:t>
      </w:r>
      <w:r w:rsidR="00753189" w:rsidRPr="00753189">
        <w:rPr>
          <w:rFonts w:eastAsia="Arial"/>
          <w:bCs/>
          <w:sz w:val="28"/>
          <w:vertAlign w:val="superscript"/>
        </w:rPr>
        <w:t>th</w:t>
      </w:r>
      <w:r w:rsidR="00753189">
        <w:rPr>
          <w:rFonts w:eastAsia="Arial"/>
          <w:bCs/>
          <w:sz w:val="28"/>
        </w:rPr>
        <w:t xml:space="preserve"> March 2022</w:t>
      </w:r>
      <w:r w:rsidRPr="00D37096">
        <w:rPr>
          <w:rFonts w:eastAsia="Arial"/>
          <w:bCs/>
          <w:sz w:val="28"/>
        </w:rPr>
        <w:t xml:space="preserve"> by SLT </w:t>
      </w:r>
    </w:p>
    <w:p w14:paraId="2321C963" w14:textId="4F4793AC" w:rsidR="00283928" w:rsidRDefault="00283928" w:rsidP="00283928">
      <w:pPr>
        <w:spacing w:line="258" w:lineRule="auto"/>
        <w:ind w:left="-5" w:hanging="10"/>
        <w:rPr>
          <w:rFonts w:eastAsia="Arial"/>
          <w:bCs/>
          <w:sz w:val="28"/>
        </w:rPr>
      </w:pPr>
      <w:proofErr w:type="gramStart"/>
      <w:r w:rsidRPr="00D37096">
        <w:rPr>
          <w:rFonts w:eastAsia="Arial"/>
          <w:bCs/>
          <w:sz w:val="28"/>
        </w:rPr>
        <w:t>Next</w:t>
      </w:r>
      <w:proofErr w:type="gramEnd"/>
      <w:r w:rsidRPr="00D37096">
        <w:rPr>
          <w:rFonts w:eastAsia="Arial"/>
          <w:bCs/>
          <w:sz w:val="28"/>
        </w:rPr>
        <w:t xml:space="preserve"> Review </w:t>
      </w:r>
      <w:r w:rsidR="00753189">
        <w:rPr>
          <w:rFonts w:eastAsia="Arial"/>
          <w:bCs/>
          <w:sz w:val="28"/>
        </w:rPr>
        <w:t>April</w:t>
      </w:r>
      <w:r>
        <w:rPr>
          <w:rFonts w:eastAsia="Arial"/>
          <w:bCs/>
          <w:sz w:val="28"/>
        </w:rPr>
        <w:t xml:space="preserve"> 2022 or as guided</w:t>
      </w:r>
    </w:p>
    <w:p w14:paraId="6237A451" w14:textId="77777777" w:rsidR="00283928" w:rsidRDefault="00283928" w:rsidP="00283928">
      <w:pPr>
        <w:spacing w:line="258" w:lineRule="auto"/>
        <w:ind w:left="-5" w:hanging="10"/>
        <w:rPr>
          <w:rFonts w:eastAsia="Arial"/>
          <w:bCs/>
          <w:sz w:val="28"/>
        </w:rPr>
      </w:pPr>
    </w:p>
    <w:p w14:paraId="0BA7B0F7" w14:textId="77777777" w:rsidR="00283928" w:rsidRDefault="00283928" w:rsidP="00283928">
      <w:pPr>
        <w:spacing w:line="258" w:lineRule="auto"/>
        <w:ind w:left="-5" w:hanging="10"/>
        <w:rPr>
          <w:rFonts w:eastAsia="Arial"/>
          <w:bCs/>
          <w:sz w:val="28"/>
        </w:rPr>
      </w:pPr>
    </w:p>
    <w:p w14:paraId="3B3C98AC" w14:textId="77777777" w:rsidR="00283928" w:rsidRDefault="00283928" w:rsidP="00283928">
      <w:pPr>
        <w:spacing w:line="258" w:lineRule="auto"/>
        <w:ind w:left="-5" w:hanging="10"/>
        <w:rPr>
          <w:rFonts w:eastAsia="Arial"/>
          <w:bCs/>
          <w:sz w:val="28"/>
        </w:rPr>
      </w:pPr>
    </w:p>
    <w:p w14:paraId="1EB9C704" w14:textId="731782C3" w:rsidR="00283928" w:rsidRPr="003B5D74" w:rsidRDefault="00283928" w:rsidP="00283928">
      <w:pPr>
        <w:pStyle w:val="Header"/>
        <w:rPr>
          <w:rFonts w:ascii="Arial" w:hAnsi="Arial" w:cs="Arial"/>
          <w:b/>
          <w:bCs/>
        </w:rPr>
      </w:pPr>
      <w:r>
        <w:rPr>
          <w:rFonts w:eastAsia="Arial"/>
          <w:bCs/>
          <w:sz w:val="28"/>
        </w:rPr>
        <w:t xml:space="preserve">Based on </w:t>
      </w:r>
      <w:r w:rsidRPr="00E707F0">
        <w:rPr>
          <w:rFonts w:ascii="Arial" w:hAnsi="Arial" w:cs="Arial"/>
          <w:b/>
          <w:bCs/>
        </w:rPr>
        <w:t xml:space="preserve">Surrey Exemplar </w:t>
      </w:r>
      <w:r w:rsidRPr="003B5D74">
        <w:rPr>
          <w:rFonts w:ascii="Arial" w:hAnsi="Arial" w:cs="Arial"/>
          <w:b/>
          <w:bCs/>
        </w:rPr>
        <w:t xml:space="preserve">COVID-19 </w:t>
      </w:r>
      <w:r>
        <w:rPr>
          <w:rFonts w:ascii="Arial" w:hAnsi="Arial" w:cs="Arial"/>
          <w:b/>
          <w:bCs/>
        </w:rPr>
        <w:t xml:space="preserve">Protective Measures </w:t>
      </w:r>
      <w:r w:rsidRPr="003B5D74">
        <w:rPr>
          <w:rFonts w:ascii="Arial" w:hAnsi="Arial" w:cs="Arial"/>
          <w:b/>
          <w:bCs/>
        </w:rPr>
        <w:t>Risk Assessment</w:t>
      </w:r>
      <w:r>
        <w:rPr>
          <w:rFonts w:ascii="Arial" w:hAnsi="Arial" w:cs="Arial"/>
          <w:b/>
          <w:bCs/>
        </w:rPr>
        <w:t xml:space="preserve"> </w:t>
      </w:r>
      <w:r w:rsidRPr="0032022E">
        <w:rPr>
          <w:rFonts w:ascii="Arial" w:hAnsi="Arial" w:cs="Arial"/>
          <w:b/>
          <w:bCs/>
        </w:rPr>
        <w:t>Template v2</w:t>
      </w:r>
      <w:r w:rsidR="00753189">
        <w:rPr>
          <w:rFonts w:ascii="Arial" w:hAnsi="Arial" w:cs="Arial"/>
          <w:b/>
          <w:bCs/>
        </w:rPr>
        <w:t>6 – 28</w:t>
      </w:r>
      <w:r w:rsidR="00753189" w:rsidRPr="00753189">
        <w:rPr>
          <w:rFonts w:ascii="Arial" w:hAnsi="Arial" w:cs="Arial"/>
          <w:b/>
          <w:bCs/>
          <w:vertAlign w:val="superscript"/>
        </w:rPr>
        <w:t>th</w:t>
      </w:r>
      <w:r w:rsidR="00753189">
        <w:rPr>
          <w:rFonts w:ascii="Arial" w:hAnsi="Arial" w:cs="Arial"/>
          <w:b/>
          <w:bCs/>
        </w:rPr>
        <w:t xml:space="preserve"> February</w:t>
      </w:r>
      <w:r w:rsidRPr="0032022E">
        <w:rPr>
          <w:rFonts w:ascii="Arial" w:hAnsi="Arial" w:cs="Arial"/>
          <w:b/>
          <w:bCs/>
        </w:rPr>
        <w:t xml:space="preserve"> 2022</w:t>
      </w:r>
    </w:p>
    <w:p w14:paraId="5814B7B3" w14:textId="77777777" w:rsidR="00283928" w:rsidRPr="003B5D74" w:rsidRDefault="00283928" w:rsidP="00283928">
      <w:pPr>
        <w:pStyle w:val="Header"/>
        <w:rPr>
          <w:rFonts w:ascii="Arial" w:hAnsi="Arial" w:cs="Arial"/>
          <w:b/>
          <w:bCs/>
        </w:rPr>
      </w:pPr>
    </w:p>
    <w:p w14:paraId="2DD8204D" w14:textId="77777777" w:rsidR="00283928" w:rsidRDefault="00283928" w:rsidP="00283928">
      <w:pPr>
        <w:spacing w:line="258" w:lineRule="auto"/>
        <w:ind w:left="-5" w:hanging="10"/>
        <w:rPr>
          <w:rFonts w:eastAsia="Arial"/>
          <w:bCs/>
          <w:sz w:val="28"/>
        </w:rPr>
      </w:pPr>
    </w:p>
    <w:p w14:paraId="575BEE62" w14:textId="77777777" w:rsidR="00283928" w:rsidRDefault="00283928" w:rsidP="00283928">
      <w:pPr>
        <w:spacing w:line="258" w:lineRule="auto"/>
        <w:ind w:left="-5" w:hanging="10"/>
        <w:rPr>
          <w:rFonts w:eastAsia="Arial"/>
          <w:bCs/>
          <w:sz w:val="28"/>
        </w:rPr>
      </w:pPr>
    </w:p>
    <w:p w14:paraId="7CD4F938" w14:textId="77777777" w:rsidR="00283928" w:rsidRDefault="00283928" w:rsidP="00283928">
      <w:pPr>
        <w:spacing w:line="258" w:lineRule="auto"/>
        <w:ind w:left="-5" w:hanging="10"/>
        <w:rPr>
          <w:rFonts w:eastAsia="Arial"/>
          <w:bCs/>
          <w:sz w:val="28"/>
        </w:rPr>
      </w:pPr>
    </w:p>
    <w:p w14:paraId="542A7F92" w14:textId="77777777" w:rsidR="000E4DCF" w:rsidRDefault="000E4DCF" w:rsidP="007E4E5D">
      <w:pPr>
        <w:pStyle w:val="Default"/>
        <w:jc w:val="both"/>
        <w:rPr>
          <w:color w:val="auto"/>
          <w:sz w:val="22"/>
          <w:szCs w:val="22"/>
        </w:rPr>
      </w:pPr>
    </w:p>
    <w:p w14:paraId="50083126" w14:textId="644C0A0D" w:rsidR="007E4E5D" w:rsidRPr="00283928" w:rsidRDefault="007E4E5D" w:rsidP="007E4E5D">
      <w:pPr>
        <w:pStyle w:val="Default"/>
        <w:jc w:val="both"/>
        <w:rPr>
          <w:color w:val="auto"/>
          <w:sz w:val="22"/>
          <w:szCs w:val="22"/>
        </w:rPr>
      </w:pPr>
      <w:r w:rsidRPr="00283928">
        <w:rPr>
          <w:color w:val="auto"/>
          <w:sz w:val="22"/>
          <w:szCs w:val="22"/>
        </w:rPr>
        <w:lastRenderedPageBreak/>
        <w:t xml:space="preserve">This risk assessment </w:t>
      </w:r>
      <w:proofErr w:type="gramStart"/>
      <w:r w:rsidRPr="00283928">
        <w:rPr>
          <w:color w:val="auto"/>
          <w:sz w:val="22"/>
          <w:szCs w:val="22"/>
        </w:rPr>
        <w:t>has been updated</w:t>
      </w:r>
      <w:proofErr w:type="gramEnd"/>
      <w:r w:rsidRPr="00283928">
        <w:rPr>
          <w:color w:val="auto"/>
          <w:sz w:val="22"/>
          <w:szCs w:val="22"/>
        </w:rPr>
        <w:t xml:space="preserve"> in line with Department of Health and Social Care (DHSC) and the United Kingdom Health Security Agency (UKHSA) guidance following the Prime Minister in February 2022 setting out the next phase of the Government’s COVID-19 response. COVID-19 continues to be a virus that we learn to live with and the imperative to reduce the disruption to children and young people’s education remains.</w:t>
      </w:r>
    </w:p>
    <w:p w14:paraId="3ADDF5E1" w14:textId="59BE5091" w:rsidR="00A05199" w:rsidRPr="00283928" w:rsidRDefault="00A05199" w:rsidP="007E4E5D">
      <w:pPr>
        <w:pStyle w:val="Default"/>
        <w:jc w:val="both"/>
        <w:rPr>
          <w:b/>
          <w:bCs/>
          <w:color w:val="auto"/>
          <w:sz w:val="22"/>
          <w:szCs w:val="22"/>
        </w:rPr>
      </w:pPr>
    </w:p>
    <w:p w14:paraId="760CF4B6" w14:textId="77777777" w:rsidR="00A96F47" w:rsidRPr="00283928" w:rsidRDefault="00A96F47" w:rsidP="00070E0A">
      <w:pPr>
        <w:pStyle w:val="Default"/>
        <w:jc w:val="both"/>
        <w:rPr>
          <w:b/>
          <w:bCs/>
          <w:color w:val="auto"/>
          <w:sz w:val="22"/>
          <w:szCs w:val="22"/>
        </w:rPr>
      </w:pPr>
    </w:p>
    <w:p w14:paraId="1F33ADAD" w14:textId="7AB143D4" w:rsidR="00070E0A" w:rsidRPr="00A64BBB" w:rsidRDefault="00070E0A" w:rsidP="00070E0A">
      <w:pPr>
        <w:pStyle w:val="Default"/>
        <w:jc w:val="both"/>
        <w:rPr>
          <w:b/>
          <w:bCs/>
          <w:color w:val="auto"/>
          <w:sz w:val="22"/>
          <w:szCs w:val="22"/>
        </w:rPr>
      </w:pPr>
      <w:r w:rsidRPr="00A64BBB">
        <w:rPr>
          <w:b/>
          <w:bCs/>
          <w:color w:val="auto"/>
          <w:sz w:val="22"/>
          <w:szCs w:val="22"/>
        </w:rPr>
        <w:t>Future outbreak planning</w:t>
      </w:r>
      <w:r w:rsidR="00682B6A" w:rsidRPr="00A64BBB">
        <w:rPr>
          <w:b/>
          <w:bCs/>
          <w:color w:val="auto"/>
          <w:sz w:val="22"/>
          <w:szCs w:val="22"/>
        </w:rPr>
        <w:t xml:space="preserve"> and Variants of Concern</w:t>
      </w:r>
    </w:p>
    <w:p w14:paraId="0D17DA61" w14:textId="77777777" w:rsidR="00070E0A" w:rsidRPr="00A64BBB" w:rsidRDefault="00070E0A" w:rsidP="00070E0A">
      <w:pPr>
        <w:pStyle w:val="Default"/>
        <w:jc w:val="both"/>
        <w:rPr>
          <w:color w:val="auto"/>
          <w:sz w:val="22"/>
          <w:szCs w:val="22"/>
        </w:rPr>
      </w:pPr>
    </w:p>
    <w:p w14:paraId="55785BB1" w14:textId="0DAD741E" w:rsidR="00070E0A" w:rsidRPr="00A64BBB" w:rsidRDefault="00070E0A" w:rsidP="00070E0A">
      <w:pPr>
        <w:pStyle w:val="Default"/>
        <w:jc w:val="both"/>
        <w:rPr>
          <w:rFonts w:eastAsia="Times New Roman"/>
          <w:color w:val="auto"/>
          <w:sz w:val="22"/>
          <w:szCs w:val="22"/>
          <w:lang w:eastAsia="en-GB"/>
        </w:rPr>
      </w:pPr>
      <w:bookmarkStart w:id="3" w:name="_Hlk80711102"/>
      <w:r w:rsidRPr="00A64BBB">
        <w:rPr>
          <w:color w:val="auto"/>
          <w:sz w:val="22"/>
          <w:szCs w:val="22"/>
        </w:rPr>
        <w:t xml:space="preserve">This Risk Assessment is to be read alongside the school’s Outbreak Management Plan, </w:t>
      </w:r>
      <w:r w:rsidR="008C37C3" w:rsidRPr="00A64BBB">
        <w:rPr>
          <w:color w:val="auto"/>
          <w:sz w:val="22"/>
          <w:szCs w:val="22"/>
        </w:rPr>
        <w:t xml:space="preserve">which describes what it would do if children, pupils, students or staff test positive for COVID-19, or how the school would operate if it was advised to reintroduce any measures described in this document to help break chains of </w:t>
      </w:r>
      <w:r w:rsidR="00AE2EC7" w:rsidRPr="00A64BBB">
        <w:rPr>
          <w:color w:val="auto"/>
          <w:sz w:val="22"/>
          <w:szCs w:val="22"/>
        </w:rPr>
        <w:t>transmission. It</w:t>
      </w:r>
      <w:r w:rsidRPr="00A64BBB">
        <w:rPr>
          <w:color w:val="auto"/>
          <w:sz w:val="22"/>
          <w:szCs w:val="22"/>
        </w:rPr>
        <w:t xml:space="preserve"> is essential for the Outbreak Management Plan to be kept up-to-date and relevant to the school’s unique setting, referencing the government’s </w:t>
      </w:r>
      <w:hyperlink r:id="rId12" w:history="1">
        <w:r w:rsidRPr="00A64BBB">
          <w:rPr>
            <w:rStyle w:val="Hyperlink"/>
            <w:sz w:val="22"/>
            <w:szCs w:val="22"/>
          </w:rPr>
          <w:t>COVID-19 Contingency Framework</w:t>
        </w:r>
      </w:hyperlink>
      <w:r w:rsidRPr="00A64BBB">
        <w:rPr>
          <w:rStyle w:val="Hyperlink"/>
          <w:color w:val="auto"/>
          <w:sz w:val="22"/>
          <w:szCs w:val="22"/>
          <w:u w:val="none"/>
        </w:rPr>
        <w:t xml:space="preserve"> </w:t>
      </w:r>
      <w:r w:rsidRPr="00A64BBB">
        <w:rPr>
          <w:color w:val="auto"/>
          <w:sz w:val="22"/>
          <w:szCs w:val="22"/>
        </w:rPr>
        <w:t xml:space="preserve">and the </w:t>
      </w:r>
      <w:hyperlink r:id="rId13" w:history="1">
        <w:r w:rsidRPr="00A64BBB">
          <w:rPr>
            <w:rStyle w:val="Hyperlink"/>
            <w:sz w:val="22"/>
            <w:szCs w:val="22"/>
          </w:rPr>
          <w:t>Surrey County Council local outbreak control plan</w:t>
        </w:r>
      </w:hyperlink>
      <w:r w:rsidRPr="00A64BBB">
        <w:rPr>
          <w:color w:val="auto"/>
          <w:sz w:val="22"/>
          <w:szCs w:val="22"/>
        </w:rPr>
        <w:t xml:space="preserve">. </w:t>
      </w:r>
    </w:p>
    <w:bookmarkEnd w:id="1"/>
    <w:p w14:paraId="021A5B30" w14:textId="77777777" w:rsidR="008A27FC" w:rsidRPr="00A64BBB" w:rsidRDefault="008A27FC" w:rsidP="00A958B2">
      <w:pPr>
        <w:pStyle w:val="Default"/>
        <w:jc w:val="both"/>
        <w:rPr>
          <w:b/>
          <w:bCs/>
          <w:color w:val="auto"/>
          <w:sz w:val="22"/>
          <w:szCs w:val="22"/>
        </w:rPr>
      </w:pPr>
    </w:p>
    <w:p w14:paraId="3AA2B867" w14:textId="14EF1FEF" w:rsidR="004917FD" w:rsidRPr="00A64BBB" w:rsidRDefault="004917FD" w:rsidP="00AE2EC7">
      <w:pPr>
        <w:pStyle w:val="Default"/>
        <w:jc w:val="both"/>
        <w:rPr>
          <w:color w:val="auto"/>
          <w:sz w:val="22"/>
          <w:szCs w:val="22"/>
        </w:rPr>
      </w:pPr>
      <w:r w:rsidRPr="00A64BBB">
        <w:rPr>
          <w:color w:val="auto"/>
          <w:sz w:val="22"/>
          <w:szCs w:val="22"/>
        </w:rPr>
        <w:t xml:space="preserve">This risk assessment sets out the </w:t>
      </w:r>
      <w:r w:rsidR="00AE2EC7" w:rsidRPr="00A64BBB">
        <w:rPr>
          <w:color w:val="auto"/>
          <w:sz w:val="22"/>
          <w:szCs w:val="22"/>
        </w:rPr>
        <w:t xml:space="preserve">additional </w:t>
      </w:r>
      <w:r w:rsidR="007B069D" w:rsidRPr="00A64BBB">
        <w:rPr>
          <w:color w:val="auto"/>
          <w:sz w:val="22"/>
          <w:szCs w:val="22"/>
        </w:rPr>
        <w:t>protective</w:t>
      </w:r>
      <w:r w:rsidRPr="00A64BBB">
        <w:rPr>
          <w:color w:val="auto"/>
          <w:sz w:val="22"/>
          <w:szCs w:val="22"/>
        </w:rPr>
        <w:t xml:space="preserve"> measures which will be considered in the case of</w:t>
      </w:r>
      <w:r w:rsidR="007B069D" w:rsidRPr="00A64BBB">
        <w:rPr>
          <w:color w:val="auto"/>
          <w:sz w:val="22"/>
          <w:szCs w:val="22"/>
        </w:rPr>
        <w:t xml:space="preserve"> </w:t>
      </w:r>
      <w:r w:rsidR="00A05199" w:rsidRPr="00A64BBB">
        <w:rPr>
          <w:color w:val="auto"/>
          <w:sz w:val="22"/>
          <w:szCs w:val="22"/>
        </w:rPr>
        <w:t xml:space="preserve">and for the duration of </w:t>
      </w:r>
      <w:r w:rsidRPr="00A64BBB">
        <w:rPr>
          <w:color w:val="auto"/>
          <w:sz w:val="22"/>
          <w:szCs w:val="22"/>
        </w:rPr>
        <w:t xml:space="preserve">an outbreak </w:t>
      </w:r>
      <w:bookmarkStart w:id="4" w:name="_Hlk76974944"/>
      <w:r w:rsidR="00AE2EC7" w:rsidRPr="00A64BBB">
        <w:rPr>
          <w:color w:val="auto"/>
          <w:sz w:val="22"/>
          <w:szCs w:val="22"/>
        </w:rPr>
        <w:t>i.e. if a specific threshold</w:t>
      </w:r>
      <w:r w:rsidR="00A05199" w:rsidRPr="00A64BBB">
        <w:rPr>
          <w:color w:val="auto"/>
          <w:sz w:val="22"/>
          <w:szCs w:val="22"/>
        </w:rPr>
        <w:t xml:space="preserve"> is met, </w:t>
      </w:r>
      <w:r w:rsidR="00AE2EC7" w:rsidRPr="00A64BBB">
        <w:rPr>
          <w:color w:val="auto"/>
          <w:sz w:val="22"/>
          <w:szCs w:val="22"/>
        </w:rPr>
        <w:t xml:space="preserve">as set out in the government’s </w:t>
      </w:r>
      <w:hyperlink r:id="rId14" w:history="1">
        <w:r w:rsidR="00AE2EC7" w:rsidRPr="00A64BBB">
          <w:rPr>
            <w:rStyle w:val="Hyperlink"/>
            <w:sz w:val="22"/>
            <w:szCs w:val="22"/>
          </w:rPr>
          <w:t>COVID-19 Contingency Framework</w:t>
        </w:r>
      </w:hyperlink>
      <w:r w:rsidR="00AE2EC7" w:rsidRPr="00A64BBB">
        <w:rPr>
          <w:color w:val="auto"/>
          <w:sz w:val="22"/>
          <w:szCs w:val="22"/>
        </w:rPr>
        <w:t xml:space="preserve"> and the school’s </w:t>
      </w:r>
      <w:r w:rsidR="00070E0A" w:rsidRPr="00A64BBB">
        <w:rPr>
          <w:color w:val="auto"/>
          <w:sz w:val="22"/>
          <w:szCs w:val="22"/>
        </w:rPr>
        <w:t>Outbreak Management Plan. The additional measures are given in this risk assessment under separate headings</w:t>
      </w:r>
      <w:r w:rsidR="00AA0540" w:rsidRPr="00A64BBB">
        <w:rPr>
          <w:color w:val="auto"/>
          <w:sz w:val="22"/>
          <w:szCs w:val="22"/>
        </w:rPr>
        <w:t>:</w:t>
      </w:r>
      <w:r w:rsidR="00070E0A" w:rsidRPr="00A64BBB">
        <w:rPr>
          <w:color w:val="auto"/>
          <w:sz w:val="22"/>
          <w:szCs w:val="22"/>
        </w:rPr>
        <w:t xml:space="preserve"> “</w:t>
      </w:r>
      <w:bookmarkStart w:id="5" w:name="_Hlk76652834"/>
      <w:r w:rsidR="00576069" w:rsidRPr="00A64BBB">
        <w:rPr>
          <w:b/>
          <w:bCs/>
          <w:i/>
          <w:iCs/>
          <w:color w:val="auto"/>
          <w:sz w:val="22"/>
          <w:szCs w:val="22"/>
        </w:rPr>
        <w:t>Temporary</w:t>
      </w:r>
      <w:r w:rsidR="00576069" w:rsidRPr="00A64BBB">
        <w:rPr>
          <w:b/>
          <w:bCs/>
          <w:color w:val="auto"/>
          <w:sz w:val="22"/>
          <w:szCs w:val="22"/>
        </w:rPr>
        <w:t xml:space="preserve"> </w:t>
      </w:r>
      <w:r w:rsidR="00A05199" w:rsidRPr="00A64BBB">
        <w:rPr>
          <w:b/>
          <w:bCs/>
          <w:i/>
          <w:iCs/>
          <w:color w:val="auto"/>
          <w:sz w:val="22"/>
          <w:szCs w:val="22"/>
        </w:rPr>
        <w:t>a</w:t>
      </w:r>
      <w:r w:rsidR="00576069" w:rsidRPr="00A64BBB">
        <w:rPr>
          <w:b/>
          <w:bCs/>
          <w:i/>
          <w:iCs/>
          <w:color w:val="auto"/>
          <w:sz w:val="22"/>
          <w:szCs w:val="22"/>
        </w:rPr>
        <w:t xml:space="preserve">dditional </w:t>
      </w:r>
      <w:r w:rsidR="00A05199" w:rsidRPr="00A64BBB">
        <w:rPr>
          <w:b/>
          <w:bCs/>
          <w:i/>
          <w:iCs/>
          <w:color w:val="auto"/>
          <w:sz w:val="22"/>
          <w:szCs w:val="22"/>
        </w:rPr>
        <w:t>m</w:t>
      </w:r>
      <w:r w:rsidR="00576069" w:rsidRPr="00A64BBB">
        <w:rPr>
          <w:b/>
          <w:bCs/>
          <w:i/>
          <w:iCs/>
          <w:color w:val="auto"/>
          <w:sz w:val="22"/>
          <w:szCs w:val="22"/>
        </w:rPr>
        <w:t xml:space="preserve">easures in the event of an </w:t>
      </w:r>
      <w:r w:rsidR="00AE2EC7" w:rsidRPr="00A64BBB">
        <w:rPr>
          <w:b/>
          <w:bCs/>
          <w:i/>
          <w:iCs/>
          <w:color w:val="auto"/>
          <w:sz w:val="22"/>
          <w:szCs w:val="22"/>
        </w:rPr>
        <w:t>o</w:t>
      </w:r>
      <w:r w:rsidR="00576069" w:rsidRPr="00A64BBB">
        <w:rPr>
          <w:b/>
          <w:bCs/>
          <w:i/>
          <w:iCs/>
          <w:color w:val="auto"/>
          <w:sz w:val="22"/>
          <w:szCs w:val="22"/>
        </w:rPr>
        <w:t>utbreak</w:t>
      </w:r>
      <w:r w:rsidR="007B069D" w:rsidRPr="00A64BBB">
        <w:rPr>
          <w:color w:val="auto"/>
          <w:sz w:val="22"/>
          <w:szCs w:val="22"/>
        </w:rPr>
        <w:t>”</w:t>
      </w:r>
      <w:r w:rsidR="00560C42" w:rsidRPr="00A64BBB">
        <w:rPr>
          <w:color w:val="auto"/>
          <w:sz w:val="22"/>
          <w:szCs w:val="22"/>
        </w:rPr>
        <w:t xml:space="preserve"> and are shown in </w:t>
      </w:r>
      <w:r w:rsidR="00934779" w:rsidRPr="00A64BBB">
        <w:rPr>
          <w:i/>
          <w:iCs/>
          <w:color w:val="auto"/>
          <w:sz w:val="22"/>
          <w:szCs w:val="22"/>
        </w:rPr>
        <w:t>italic</w:t>
      </w:r>
      <w:r w:rsidR="00560C42" w:rsidRPr="00A64BBB">
        <w:rPr>
          <w:color w:val="auto"/>
          <w:sz w:val="22"/>
          <w:szCs w:val="22"/>
        </w:rPr>
        <w:t xml:space="preserve"> text</w:t>
      </w:r>
      <w:r w:rsidR="007B069D" w:rsidRPr="00A64BBB">
        <w:rPr>
          <w:color w:val="auto"/>
          <w:sz w:val="22"/>
          <w:szCs w:val="22"/>
        </w:rPr>
        <w:t>.</w:t>
      </w:r>
      <w:bookmarkEnd w:id="4"/>
      <w:bookmarkEnd w:id="5"/>
      <w:r w:rsidR="00682B6A" w:rsidRPr="00A64BBB">
        <w:rPr>
          <w:color w:val="auto"/>
          <w:sz w:val="22"/>
          <w:szCs w:val="22"/>
        </w:rPr>
        <w:t xml:space="preserve"> Please note there may be some overlap</w:t>
      </w:r>
      <w:r w:rsidR="00C90A42" w:rsidRPr="00A64BBB">
        <w:rPr>
          <w:color w:val="auto"/>
          <w:sz w:val="22"/>
          <w:szCs w:val="22"/>
        </w:rPr>
        <w:t xml:space="preserve"> with</w:t>
      </w:r>
      <w:r w:rsidR="008C062D" w:rsidRPr="00A64BBB">
        <w:rPr>
          <w:color w:val="auto"/>
          <w:sz w:val="22"/>
          <w:szCs w:val="22"/>
        </w:rPr>
        <w:t xml:space="preserve"> </w:t>
      </w:r>
      <w:r w:rsidR="007F1EC8" w:rsidRPr="00A64BBB">
        <w:rPr>
          <w:color w:val="auto"/>
          <w:sz w:val="22"/>
          <w:szCs w:val="22"/>
        </w:rPr>
        <w:t>targeted</w:t>
      </w:r>
      <w:r w:rsidR="008C062D" w:rsidRPr="00A64BBB">
        <w:rPr>
          <w:color w:val="auto"/>
          <w:sz w:val="22"/>
          <w:szCs w:val="22"/>
        </w:rPr>
        <w:t xml:space="preserve"> Government guidance relating to Variants of Concern</w:t>
      </w:r>
      <w:r w:rsidR="00682B6A" w:rsidRPr="00A64BBB">
        <w:rPr>
          <w:color w:val="auto"/>
          <w:sz w:val="22"/>
          <w:szCs w:val="22"/>
        </w:rPr>
        <w:t xml:space="preserve"> such as Omicron</w:t>
      </w:r>
      <w:r w:rsidR="008C062D" w:rsidRPr="00A64BBB">
        <w:rPr>
          <w:color w:val="auto"/>
          <w:sz w:val="22"/>
          <w:szCs w:val="22"/>
        </w:rPr>
        <w:t>.</w:t>
      </w:r>
    </w:p>
    <w:p w14:paraId="69A69225" w14:textId="4009CCE8" w:rsidR="008C062D" w:rsidRPr="00A64BBB" w:rsidRDefault="008C062D" w:rsidP="00AE2EC7">
      <w:pPr>
        <w:pStyle w:val="Default"/>
        <w:jc w:val="both"/>
        <w:rPr>
          <w:b/>
          <w:bCs/>
          <w:color w:val="7030A0"/>
          <w:sz w:val="22"/>
          <w:szCs w:val="22"/>
        </w:rPr>
      </w:pPr>
    </w:p>
    <w:p w14:paraId="5306C582" w14:textId="255B45A1" w:rsidR="00410306" w:rsidRPr="00283928" w:rsidRDefault="00C37B76" w:rsidP="00AE2EC7">
      <w:pPr>
        <w:pStyle w:val="Default"/>
        <w:jc w:val="both"/>
        <w:rPr>
          <w:color w:val="auto"/>
          <w:sz w:val="22"/>
          <w:szCs w:val="22"/>
        </w:rPr>
      </w:pPr>
      <w:bookmarkStart w:id="6" w:name="_Hlk96506482"/>
      <w:r w:rsidRPr="00283928">
        <w:rPr>
          <w:color w:val="auto"/>
          <w:sz w:val="22"/>
          <w:szCs w:val="22"/>
        </w:rPr>
        <w:t xml:space="preserve">Any of the above mentioned additional protective measures </w:t>
      </w:r>
      <w:r w:rsidR="00C07C6D" w:rsidRPr="00283928">
        <w:rPr>
          <w:color w:val="auto"/>
          <w:sz w:val="22"/>
          <w:szCs w:val="22"/>
        </w:rPr>
        <w:t>in schools should only ever be considered as a last resort</w:t>
      </w:r>
      <w:r w:rsidRPr="00283928">
        <w:rPr>
          <w:color w:val="auto"/>
          <w:sz w:val="22"/>
          <w:szCs w:val="22"/>
        </w:rPr>
        <w:t xml:space="preserve"> </w:t>
      </w:r>
      <w:r w:rsidR="00C07C6D" w:rsidRPr="00283928">
        <w:rPr>
          <w:color w:val="auto"/>
          <w:sz w:val="22"/>
          <w:szCs w:val="22"/>
        </w:rPr>
        <w:t xml:space="preserve">and </w:t>
      </w:r>
      <w:r w:rsidRPr="00283928">
        <w:rPr>
          <w:color w:val="auto"/>
          <w:sz w:val="22"/>
          <w:szCs w:val="22"/>
        </w:rPr>
        <w:t xml:space="preserve">put in place </w:t>
      </w:r>
      <w:r w:rsidR="00C07C6D" w:rsidRPr="00283928">
        <w:rPr>
          <w:color w:val="auto"/>
          <w:sz w:val="22"/>
          <w:szCs w:val="22"/>
        </w:rPr>
        <w:t>for the shortest amount of time possible.</w:t>
      </w:r>
    </w:p>
    <w:bookmarkEnd w:id="0"/>
    <w:bookmarkEnd w:id="2"/>
    <w:bookmarkEnd w:id="3"/>
    <w:bookmarkEnd w:id="6"/>
    <w:p w14:paraId="1432FDA3" w14:textId="07E17597" w:rsidR="008B6F0B" w:rsidRPr="00283928" w:rsidRDefault="00884497" w:rsidP="008B6F0B">
      <w:pPr>
        <w:rPr>
          <w:rFonts w:ascii="Arial" w:hAnsi="Arial" w:cs="Arial"/>
        </w:rPr>
      </w:pPr>
      <w:r w:rsidRPr="00283928">
        <w:rPr>
          <w:rFonts w:ascii="Arial" w:hAnsi="Arial" w:cs="Arial"/>
        </w:rPr>
        <w:t xml:space="preserve">The template </w:t>
      </w:r>
      <w:r w:rsidR="001C0DDB" w:rsidRPr="00283928">
        <w:rPr>
          <w:rFonts w:ascii="Arial" w:hAnsi="Arial" w:cs="Arial"/>
        </w:rPr>
        <w:t>r</w:t>
      </w:r>
      <w:r w:rsidRPr="00283928">
        <w:rPr>
          <w:rFonts w:ascii="Arial" w:hAnsi="Arial" w:cs="Arial"/>
        </w:rPr>
        <w:t>isk assessment</w:t>
      </w:r>
      <w:r w:rsidR="008B6F0B" w:rsidRPr="00283928">
        <w:rPr>
          <w:rFonts w:ascii="Arial" w:hAnsi="Arial" w:cs="Arial"/>
        </w:rPr>
        <w:t xml:space="preserve"> should be used alongside the government guidance below:</w:t>
      </w:r>
    </w:p>
    <w:bookmarkStart w:id="7" w:name="_Hlk79570764"/>
    <w:bookmarkStart w:id="8" w:name="_Hlk85098595"/>
    <w:p w14:paraId="236B2D95" w14:textId="77777777" w:rsidR="001C0DDB" w:rsidRPr="00283928" w:rsidRDefault="001C0DDB" w:rsidP="00A64BBB">
      <w:pPr>
        <w:pStyle w:val="NoSpacing"/>
        <w:rPr>
          <w:rStyle w:val="Hyperlink"/>
          <w:rFonts w:ascii="Arial" w:hAnsi="Arial" w:cs="Arial"/>
          <w:color w:val="auto"/>
        </w:rPr>
      </w:pPr>
      <w:r w:rsidRPr="00283928">
        <w:rPr>
          <w:rStyle w:val="Hyperlink"/>
          <w:rFonts w:ascii="Arial" w:hAnsi="Arial" w:cs="Arial"/>
          <w:color w:val="auto"/>
        </w:rPr>
        <w:fldChar w:fldCharType="begin"/>
      </w:r>
      <w:r w:rsidRPr="00283928">
        <w:rPr>
          <w:rStyle w:val="Hyperlink"/>
          <w:rFonts w:ascii="Arial" w:hAnsi="Arial" w:cs="Arial"/>
          <w:color w:val="auto"/>
        </w:rPr>
        <w:instrText xml:space="preserve"> HYPERLINK "https://www.gov.uk/government/collections/guidance-for-schools-coronavirus-covid-19" </w:instrText>
      </w:r>
      <w:r w:rsidRPr="00283928">
        <w:rPr>
          <w:rStyle w:val="Hyperlink"/>
          <w:rFonts w:ascii="Arial" w:hAnsi="Arial" w:cs="Arial"/>
          <w:color w:val="auto"/>
        </w:rPr>
        <w:fldChar w:fldCharType="separate"/>
      </w:r>
      <w:r w:rsidRPr="00283928">
        <w:rPr>
          <w:rStyle w:val="Hyperlink"/>
          <w:rFonts w:ascii="Arial" w:hAnsi="Arial" w:cs="Arial"/>
          <w:color w:val="auto"/>
        </w:rPr>
        <w:t>Guidance for schools: coronavirus (COVID-19) - GOV.UK (www.gov.uk)</w:t>
      </w:r>
      <w:r w:rsidRPr="00283928">
        <w:rPr>
          <w:rStyle w:val="Hyperlink"/>
          <w:rFonts w:ascii="Arial" w:hAnsi="Arial" w:cs="Arial"/>
          <w:color w:val="auto"/>
        </w:rPr>
        <w:fldChar w:fldCharType="end"/>
      </w:r>
    </w:p>
    <w:p w14:paraId="306E7C22" w14:textId="77777777" w:rsidR="001C0DDB" w:rsidRPr="00283928" w:rsidRDefault="003A3FF9" w:rsidP="001C0DDB">
      <w:pPr>
        <w:pStyle w:val="NoSpacing"/>
        <w:rPr>
          <w:rFonts w:ascii="Arial" w:hAnsi="Arial" w:cs="Arial"/>
        </w:rPr>
      </w:pPr>
      <w:hyperlink r:id="rId15" w:history="1">
        <w:r w:rsidR="001C0DDB" w:rsidRPr="00283928">
          <w:rPr>
            <w:rStyle w:val="Hyperlink"/>
            <w:rFonts w:ascii="Arial" w:hAnsi="Arial" w:cs="Arial"/>
            <w:color w:val="auto"/>
          </w:rPr>
          <w:t>Actions for schools during the coronavirus outbreak - GOV.UK (www.gov.uk)</w:t>
        </w:r>
      </w:hyperlink>
    </w:p>
    <w:p w14:paraId="4B8DEBE2" w14:textId="77777777" w:rsidR="001C0DDB" w:rsidRPr="00283928" w:rsidRDefault="003A3FF9" w:rsidP="001C0DDB">
      <w:pPr>
        <w:pStyle w:val="NoSpacing"/>
        <w:rPr>
          <w:rStyle w:val="Hyperlink"/>
          <w:color w:val="auto"/>
        </w:rPr>
      </w:pPr>
      <w:hyperlink r:id="rId16" w:history="1">
        <w:r w:rsidR="001C0DDB" w:rsidRPr="00283928">
          <w:rPr>
            <w:rStyle w:val="Hyperlink"/>
            <w:rFonts w:ascii="Arial" w:hAnsi="Arial" w:cs="Arial"/>
            <w:color w:val="auto"/>
          </w:rPr>
          <w:t>Managing coronavirus (COVID-19) in education and childcare settings - GOV.UK (www.gov.uk)</w:t>
        </w:r>
      </w:hyperlink>
    </w:p>
    <w:p w14:paraId="1E9F2089" w14:textId="77777777" w:rsidR="001C0DDB" w:rsidRPr="00283928" w:rsidRDefault="001C0DDB" w:rsidP="001C0DDB">
      <w:pPr>
        <w:pStyle w:val="NoSpacing"/>
        <w:rPr>
          <w:rFonts w:ascii="Arial" w:hAnsi="Arial" w:cs="Arial"/>
        </w:rPr>
      </w:pPr>
    </w:p>
    <w:p w14:paraId="4A541B2A" w14:textId="09F3B29E" w:rsidR="00C37B76" w:rsidRPr="00A64BBB" w:rsidRDefault="00C37B76" w:rsidP="00D75F54">
      <w:pPr>
        <w:pStyle w:val="NoSpacing"/>
        <w:rPr>
          <w:rStyle w:val="Hyperlink"/>
          <w:color w:val="7030A0"/>
        </w:rPr>
      </w:pPr>
    </w:p>
    <w:bookmarkEnd w:id="7"/>
    <w:bookmarkEnd w:id="8"/>
    <w:p w14:paraId="773A3ADB" w14:textId="2F6D0F62" w:rsidR="00C96FD3" w:rsidRPr="00A64BBB" w:rsidRDefault="00C96FD3" w:rsidP="008B6F0B">
      <w:pPr>
        <w:rPr>
          <w:rFonts w:ascii="Arial" w:hAnsi="Arial" w:cs="Arial"/>
        </w:rPr>
      </w:pPr>
      <w:r w:rsidRPr="00A64BBB">
        <w:rPr>
          <w:rFonts w:ascii="Arial" w:hAnsi="Arial" w:cs="Arial"/>
        </w:rPr>
        <w:t>The following</w:t>
      </w:r>
      <w:r w:rsidR="004B16D4" w:rsidRPr="00A64BBB">
        <w:rPr>
          <w:rFonts w:ascii="Arial" w:hAnsi="Arial" w:cs="Arial"/>
        </w:rPr>
        <w:t xml:space="preserve"> school</w:t>
      </w:r>
      <w:r w:rsidRPr="00A64BBB">
        <w:rPr>
          <w:rFonts w:ascii="Arial" w:hAnsi="Arial" w:cs="Arial"/>
        </w:rPr>
        <w:t xml:space="preserve"> policies</w:t>
      </w:r>
      <w:r w:rsidR="009B7D36" w:rsidRPr="00A64BBB">
        <w:rPr>
          <w:rFonts w:ascii="Arial" w:hAnsi="Arial" w:cs="Arial"/>
        </w:rPr>
        <w:t xml:space="preserve"> (but not limited to)</w:t>
      </w:r>
      <w:r w:rsidRPr="00A64BBB">
        <w:rPr>
          <w:rFonts w:ascii="Arial" w:hAnsi="Arial" w:cs="Arial"/>
        </w:rPr>
        <w:t xml:space="preserve"> should </w:t>
      </w:r>
      <w:r w:rsidR="004B16D4" w:rsidRPr="00A64BBB">
        <w:rPr>
          <w:rFonts w:ascii="Arial" w:hAnsi="Arial" w:cs="Arial"/>
        </w:rPr>
        <w:t xml:space="preserve">also </w:t>
      </w:r>
      <w:r w:rsidRPr="00A64BBB">
        <w:rPr>
          <w:rFonts w:ascii="Arial" w:hAnsi="Arial" w:cs="Arial"/>
        </w:rPr>
        <w:t xml:space="preserve">be reviewed </w:t>
      </w:r>
      <w:r w:rsidR="00BA632E" w:rsidRPr="00A64BBB">
        <w:rPr>
          <w:rFonts w:ascii="Arial" w:hAnsi="Arial" w:cs="Arial"/>
        </w:rPr>
        <w:t>and updated</w:t>
      </w:r>
      <w:r w:rsidR="004B16D4" w:rsidRPr="00A64BBB">
        <w:rPr>
          <w:rFonts w:ascii="Arial" w:hAnsi="Arial" w:cs="Arial"/>
        </w:rPr>
        <w:t xml:space="preserve"> as required</w:t>
      </w:r>
      <w:r w:rsidR="00BA632E" w:rsidRPr="00A64BBB">
        <w:rPr>
          <w:rFonts w:ascii="Arial" w:hAnsi="Arial" w:cs="Arial"/>
        </w:rPr>
        <w:t xml:space="preserve">: </w:t>
      </w:r>
    </w:p>
    <w:p w14:paraId="5C5D0B56" w14:textId="0FFC5ABA" w:rsidR="00BA632E" w:rsidRPr="00A64BBB" w:rsidRDefault="004B16D4" w:rsidP="00C059E1">
      <w:pPr>
        <w:pStyle w:val="ListParagraph"/>
        <w:numPr>
          <w:ilvl w:val="1"/>
          <w:numId w:val="7"/>
        </w:numPr>
        <w:rPr>
          <w:rFonts w:ascii="Arial" w:hAnsi="Arial" w:cs="Arial"/>
          <w:iCs/>
        </w:rPr>
      </w:pPr>
      <w:r w:rsidRPr="00A64BBB">
        <w:rPr>
          <w:rFonts w:ascii="Arial" w:hAnsi="Arial" w:cs="Arial"/>
          <w:iCs/>
        </w:rPr>
        <w:t>Behaviour Policy</w:t>
      </w:r>
    </w:p>
    <w:p w14:paraId="3B172C64" w14:textId="32E8E1B8" w:rsidR="004B16D4" w:rsidRPr="00A64BBB" w:rsidRDefault="004B16D4" w:rsidP="00C059E1">
      <w:pPr>
        <w:pStyle w:val="ListParagraph"/>
        <w:numPr>
          <w:ilvl w:val="1"/>
          <w:numId w:val="7"/>
        </w:numPr>
        <w:rPr>
          <w:rFonts w:ascii="Arial" w:hAnsi="Arial" w:cs="Arial"/>
          <w:iCs/>
        </w:rPr>
      </w:pPr>
      <w:r w:rsidRPr="00A64BBB">
        <w:rPr>
          <w:rFonts w:ascii="Arial" w:hAnsi="Arial" w:cs="Arial"/>
          <w:iCs/>
        </w:rPr>
        <w:t>Safeguarding &amp; Child Protection Policy</w:t>
      </w:r>
    </w:p>
    <w:p w14:paraId="2B283167" w14:textId="7C1C9BB4" w:rsidR="004B16D4" w:rsidRPr="00A64BBB" w:rsidRDefault="004B16D4" w:rsidP="00C059E1">
      <w:pPr>
        <w:pStyle w:val="ListParagraph"/>
        <w:numPr>
          <w:ilvl w:val="1"/>
          <w:numId w:val="7"/>
        </w:numPr>
        <w:rPr>
          <w:rFonts w:ascii="Arial" w:hAnsi="Arial" w:cs="Arial"/>
          <w:iCs/>
        </w:rPr>
      </w:pPr>
      <w:r w:rsidRPr="00A64BBB">
        <w:rPr>
          <w:rFonts w:ascii="Arial" w:hAnsi="Arial" w:cs="Arial"/>
          <w:iCs/>
        </w:rPr>
        <w:t>Health and Safety Policy</w:t>
      </w:r>
    </w:p>
    <w:p w14:paraId="708E4299" w14:textId="0BBF6E8A" w:rsidR="004B16D4" w:rsidRPr="00A64BBB" w:rsidRDefault="009B7D36" w:rsidP="00C059E1">
      <w:pPr>
        <w:pStyle w:val="ListParagraph"/>
        <w:numPr>
          <w:ilvl w:val="1"/>
          <w:numId w:val="7"/>
        </w:numPr>
        <w:rPr>
          <w:rFonts w:ascii="Arial" w:hAnsi="Arial" w:cs="Arial"/>
          <w:iCs/>
        </w:rPr>
      </w:pPr>
      <w:r w:rsidRPr="00A64BBB">
        <w:rPr>
          <w:rFonts w:ascii="Arial" w:hAnsi="Arial" w:cs="Arial"/>
          <w:iCs/>
        </w:rPr>
        <w:t>Infection Control Policy</w:t>
      </w:r>
    </w:p>
    <w:p w14:paraId="4A0059DB" w14:textId="4610853A" w:rsidR="009B7D36" w:rsidRPr="00A64BBB" w:rsidRDefault="009B7D36" w:rsidP="00C059E1">
      <w:pPr>
        <w:pStyle w:val="ListParagraph"/>
        <w:numPr>
          <w:ilvl w:val="1"/>
          <w:numId w:val="7"/>
        </w:numPr>
        <w:rPr>
          <w:rFonts w:ascii="Arial" w:hAnsi="Arial" w:cs="Arial"/>
          <w:iCs/>
        </w:rPr>
      </w:pPr>
      <w:r w:rsidRPr="00A64BBB">
        <w:rPr>
          <w:rFonts w:ascii="Arial" w:hAnsi="Arial" w:cs="Arial"/>
          <w:iCs/>
        </w:rPr>
        <w:lastRenderedPageBreak/>
        <w:t>First Aid Policy</w:t>
      </w:r>
    </w:p>
    <w:p w14:paraId="74C8A295" w14:textId="52730CC7" w:rsidR="009B7D36" w:rsidRPr="00A64BBB" w:rsidRDefault="009B7D36" w:rsidP="00C059E1">
      <w:pPr>
        <w:pStyle w:val="ListParagraph"/>
        <w:numPr>
          <w:ilvl w:val="1"/>
          <w:numId w:val="7"/>
        </w:numPr>
        <w:rPr>
          <w:rFonts w:ascii="Arial" w:hAnsi="Arial" w:cs="Arial"/>
          <w:iCs/>
        </w:rPr>
      </w:pPr>
      <w:r w:rsidRPr="00A64BBB">
        <w:rPr>
          <w:rFonts w:ascii="Arial" w:hAnsi="Arial" w:cs="Arial"/>
          <w:iCs/>
        </w:rPr>
        <w:t>School Emergency Plan</w:t>
      </w:r>
    </w:p>
    <w:p w14:paraId="22BE104D" w14:textId="5301F8F3" w:rsidR="009B7D36" w:rsidRPr="00A64BBB" w:rsidRDefault="009B7D36" w:rsidP="00C059E1">
      <w:pPr>
        <w:pStyle w:val="ListParagraph"/>
        <w:numPr>
          <w:ilvl w:val="1"/>
          <w:numId w:val="7"/>
        </w:numPr>
        <w:rPr>
          <w:rFonts w:ascii="Arial" w:hAnsi="Arial" w:cs="Arial"/>
          <w:iCs/>
        </w:rPr>
      </w:pPr>
      <w:r w:rsidRPr="00A64BBB">
        <w:rPr>
          <w:rFonts w:ascii="Arial" w:hAnsi="Arial" w:cs="Arial"/>
          <w:iCs/>
        </w:rPr>
        <w:t xml:space="preserve">School </w:t>
      </w:r>
      <w:r w:rsidR="002C493D" w:rsidRPr="00A64BBB">
        <w:rPr>
          <w:rFonts w:ascii="Arial" w:hAnsi="Arial" w:cs="Arial"/>
          <w:iCs/>
        </w:rPr>
        <w:t xml:space="preserve">Business </w:t>
      </w:r>
      <w:r w:rsidRPr="00A64BBB">
        <w:rPr>
          <w:rFonts w:ascii="Arial" w:hAnsi="Arial" w:cs="Arial"/>
          <w:iCs/>
        </w:rPr>
        <w:t>Continuity Plan</w:t>
      </w:r>
    </w:p>
    <w:p w14:paraId="1C505E53" w14:textId="528DB598" w:rsidR="009B7D36" w:rsidRPr="00A64BBB" w:rsidRDefault="00BF0757" w:rsidP="00C059E1">
      <w:pPr>
        <w:pStyle w:val="ListParagraph"/>
        <w:numPr>
          <w:ilvl w:val="1"/>
          <w:numId w:val="7"/>
        </w:numPr>
        <w:rPr>
          <w:rFonts w:ascii="Arial" w:hAnsi="Arial" w:cs="Arial"/>
          <w:iCs/>
        </w:rPr>
      </w:pPr>
      <w:r w:rsidRPr="00A64BBB">
        <w:rPr>
          <w:rFonts w:ascii="Arial" w:hAnsi="Arial" w:cs="Arial"/>
          <w:iCs/>
        </w:rPr>
        <w:t xml:space="preserve">Premises </w:t>
      </w:r>
      <w:r w:rsidR="009B7D36" w:rsidRPr="00A64BBB">
        <w:rPr>
          <w:rFonts w:ascii="Arial" w:hAnsi="Arial" w:cs="Arial"/>
          <w:iCs/>
        </w:rPr>
        <w:t>Lettings Policy</w:t>
      </w:r>
      <w:r w:rsidRPr="00A64BBB">
        <w:rPr>
          <w:rFonts w:ascii="Arial" w:hAnsi="Arial" w:cs="Arial"/>
          <w:iCs/>
        </w:rPr>
        <w:t xml:space="preserve"> and Contract</w:t>
      </w:r>
    </w:p>
    <w:p w14:paraId="39BF0FDD" w14:textId="6422CC99" w:rsidR="00CD048F" w:rsidRPr="00A64BBB" w:rsidRDefault="00CD048F" w:rsidP="007864A2">
      <w:pPr>
        <w:rPr>
          <w:rFonts w:ascii="Arial" w:hAnsi="Arial" w:cs="Arial"/>
          <w:iCs/>
        </w:rPr>
      </w:pPr>
    </w:p>
    <w:p w14:paraId="217C764A" w14:textId="34F3DCD9" w:rsidR="007864A2" w:rsidRPr="00A64BBB" w:rsidRDefault="007864A2" w:rsidP="007864A2">
      <w:pPr>
        <w:rPr>
          <w:rFonts w:ascii="Arial" w:hAnsi="Arial" w:cs="Arial"/>
          <w:iCs/>
        </w:rPr>
      </w:pPr>
      <w:r w:rsidRPr="00A64BBB">
        <w:rPr>
          <w:rFonts w:ascii="Arial" w:hAnsi="Arial" w:cs="Arial"/>
          <w:iCs/>
        </w:rPr>
        <w:t>Educational settings risk assessment content:</w:t>
      </w:r>
    </w:p>
    <w:p w14:paraId="7A6BBF7F" w14:textId="27418969" w:rsidR="007864A2" w:rsidRPr="00A64BBB" w:rsidRDefault="00816E94" w:rsidP="009F73DF">
      <w:pPr>
        <w:pStyle w:val="NoSpacing"/>
        <w:ind w:left="360" w:firstLine="360"/>
        <w:rPr>
          <w:rStyle w:val="Hyperlink"/>
          <w:rFonts w:ascii="Arial" w:hAnsi="Arial" w:cs="Arial"/>
        </w:rPr>
      </w:pPr>
      <w:r w:rsidRPr="00A64BBB">
        <w:rPr>
          <w:rFonts w:ascii="Arial" w:hAnsi="Arial" w:cs="Arial"/>
        </w:rPr>
        <w:fldChar w:fldCharType="begin"/>
      </w:r>
      <w:r w:rsidR="000B3767" w:rsidRPr="00A64BBB">
        <w:rPr>
          <w:rFonts w:ascii="Arial" w:hAnsi="Arial" w:cs="Arial"/>
        </w:rPr>
        <w:instrText>HYPERLINK  \l "Policies"</w:instrText>
      </w:r>
      <w:r w:rsidRPr="00A64BBB">
        <w:rPr>
          <w:rFonts w:ascii="Arial" w:hAnsi="Arial" w:cs="Arial"/>
        </w:rPr>
        <w:fldChar w:fldCharType="separate"/>
      </w:r>
      <w:r w:rsidR="007864A2" w:rsidRPr="00A64BBB">
        <w:rPr>
          <w:rStyle w:val="Hyperlink"/>
          <w:rFonts w:ascii="Arial" w:hAnsi="Arial" w:cs="Arial"/>
        </w:rPr>
        <w:t>Awareness of and adherence to policies and procedures</w:t>
      </w:r>
    </w:p>
    <w:p w14:paraId="7E0D872F" w14:textId="03D217DB" w:rsidR="007864A2" w:rsidRPr="00A64BBB" w:rsidRDefault="00816E94" w:rsidP="00C059E1">
      <w:pPr>
        <w:pStyle w:val="NoSpacing"/>
        <w:numPr>
          <w:ilvl w:val="0"/>
          <w:numId w:val="12"/>
        </w:numPr>
        <w:rPr>
          <w:rStyle w:val="Hyperlink"/>
          <w:rFonts w:ascii="Arial" w:hAnsi="Arial" w:cs="Arial"/>
        </w:rPr>
      </w:pPr>
      <w:r w:rsidRPr="00A64BBB">
        <w:rPr>
          <w:rFonts w:ascii="Arial" w:hAnsi="Arial" w:cs="Arial"/>
        </w:rPr>
        <w:fldChar w:fldCharType="end"/>
      </w:r>
      <w:r w:rsidR="00E468B4" w:rsidRPr="00A64BBB">
        <w:rPr>
          <w:rFonts w:ascii="Arial" w:hAnsi="Arial" w:cs="Arial"/>
        </w:rPr>
        <w:fldChar w:fldCharType="begin"/>
      </w:r>
      <w:r w:rsidR="00E468B4" w:rsidRPr="00A64BBB">
        <w:rPr>
          <w:rFonts w:ascii="Arial" w:hAnsi="Arial" w:cs="Arial"/>
        </w:rPr>
        <w:instrText xml:space="preserve"> HYPERLINK  \l "Contact" </w:instrText>
      </w:r>
      <w:r w:rsidR="00E468B4" w:rsidRPr="00A64BBB">
        <w:rPr>
          <w:rFonts w:ascii="Arial" w:hAnsi="Arial" w:cs="Arial"/>
        </w:rPr>
        <w:fldChar w:fldCharType="separate"/>
      </w:r>
      <w:r w:rsidRPr="00A64BBB">
        <w:rPr>
          <w:rStyle w:val="Hyperlink"/>
          <w:rFonts w:ascii="Arial" w:hAnsi="Arial" w:cs="Arial"/>
        </w:rPr>
        <w:t>Prevention: M</w:t>
      </w:r>
      <w:r w:rsidR="007864A2" w:rsidRPr="00A64BBB">
        <w:rPr>
          <w:rStyle w:val="Hyperlink"/>
          <w:rFonts w:ascii="Arial" w:hAnsi="Arial" w:cs="Arial"/>
        </w:rPr>
        <w:t xml:space="preserve">inimise contact with individuals who are unwell with COVID-19 symptoms </w:t>
      </w:r>
    </w:p>
    <w:p w14:paraId="1E232893" w14:textId="52F49F6D" w:rsidR="007864A2" w:rsidRPr="00A64BBB" w:rsidRDefault="00E468B4" w:rsidP="00C059E1">
      <w:pPr>
        <w:pStyle w:val="NoSpacing"/>
        <w:numPr>
          <w:ilvl w:val="0"/>
          <w:numId w:val="12"/>
        </w:numPr>
        <w:rPr>
          <w:rStyle w:val="Hyperlink"/>
          <w:rFonts w:ascii="Arial" w:hAnsi="Arial" w:cs="Arial"/>
          <w:bCs/>
        </w:rPr>
      </w:pPr>
      <w:r w:rsidRPr="00A64BBB">
        <w:rPr>
          <w:rFonts w:ascii="Arial" w:hAnsi="Arial" w:cs="Arial"/>
        </w:rPr>
        <w:fldChar w:fldCharType="end"/>
      </w:r>
      <w:r w:rsidRPr="00A64BBB">
        <w:rPr>
          <w:rFonts w:ascii="Arial" w:hAnsi="Arial" w:cs="Arial"/>
          <w:bCs/>
          <w:color w:val="000000" w:themeColor="text1"/>
        </w:rPr>
        <w:fldChar w:fldCharType="begin"/>
      </w:r>
      <w:r w:rsidRPr="00A64BBB">
        <w:rPr>
          <w:rFonts w:ascii="Arial" w:hAnsi="Arial" w:cs="Arial"/>
          <w:bCs/>
          <w:color w:val="000000" w:themeColor="text1"/>
        </w:rPr>
        <w:instrText xml:space="preserve"> HYPERLINK  \l "facecovering" </w:instrText>
      </w:r>
      <w:r w:rsidRPr="00A64BBB">
        <w:rPr>
          <w:rFonts w:ascii="Arial" w:hAnsi="Arial" w:cs="Arial"/>
          <w:bCs/>
          <w:color w:val="000000" w:themeColor="text1"/>
        </w:rPr>
        <w:fldChar w:fldCharType="separate"/>
      </w:r>
      <w:r w:rsidR="00816E94" w:rsidRPr="00A64BBB">
        <w:rPr>
          <w:rStyle w:val="Hyperlink"/>
          <w:rFonts w:ascii="Arial" w:hAnsi="Arial" w:cs="Arial"/>
          <w:bCs/>
        </w:rPr>
        <w:t xml:space="preserve">Prevention: </w:t>
      </w:r>
      <w:r w:rsidR="00207AE0" w:rsidRPr="00A64BBB">
        <w:rPr>
          <w:rStyle w:val="Hyperlink"/>
          <w:rFonts w:ascii="Arial" w:hAnsi="Arial" w:cs="Arial"/>
          <w:bCs/>
        </w:rPr>
        <w:t>Ensure face coverings are used in recommended circumstances</w:t>
      </w:r>
    </w:p>
    <w:p w14:paraId="30D9FC65" w14:textId="16A049AE" w:rsidR="007864A2" w:rsidRPr="00A64BBB" w:rsidRDefault="00E468B4" w:rsidP="00C059E1">
      <w:pPr>
        <w:pStyle w:val="NoSpacing"/>
        <w:numPr>
          <w:ilvl w:val="0"/>
          <w:numId w:val="12"/>
        </w:numPr>
        <w:rPr>
          <w:rStyle w:val="Hyperlink"/>
          <w:rFonts w:ascii="Arial" w:hAnsi="Arial" w:cs="Arial"/>
        </w:rPr>
      </w:pPr>
      <w:r w:rsidRPr="00A64BBB">
        <w:rPr>
          <w:rFonts w:ascii="Arial" w:hAnsi="Arial" w:cs="Arial"/>
          <w:bCs/>
          <w:color w:val="000000" w:themeColor="text1"/>
        </w:rPr>
        <w:fldChar w:fldCharType="end"/>
      </w:r>
      <w:r w:rsidRPr="00A64BBB">
        <w:rPr>
          <w:rFonts w:ascii="Arial" w:hAnsi="Arial" w:cs="Arial"/>
          <w:color w:val="000000" w:themeColor="text1"/>
        </w:rPr>
        <w:fldChar w:fldCharType="begin"/>
      </w:r>
      <w:r w:rsidRPr="00A64BBB">
        <w:rPr>
          <w:rFonts w:ascii="Arial" w:hAnsi="Arial" w:cs="Arial"/>
          <w:color w:val="000000" w:themeColor="text1"/>
        </w:rPr>
        <w:instrText xml:space="preserve"> HYPERLINK  \l "Cleaning" </w:instrText>
      </w:r>
      <w:r w:rsidRPr="00A64BBB">
        <w:rPr>
          <w:rFonts w:ascii="Arial" w:hAnsi="Arial" w:cs="Arial"/>
          <w:color w:val="000000" w:themeColor="text1"/>
        </w:rPr>
        <w:fldChar w:fldCharType="separate"/>
      </w:r>
      <w:r w:rsidR="00816E94" w:rsidRPr="00A64BBB">
        <w:rPr>
          <w:rStyle w:val="Hyperlink"/>
          <w:rFonts w:ascii="Arial" w:hAnsi="Arial" w:cs="Arial"/>
        </w:rPr>
        <w:t>Prevention: C</w:t>
      </w:r>
      <w:r w:rsidR="007864A2" w:rsidRPr="00A64BBB">
        <w:rPr>
          <w:rStyle w:val="Hyperlink"/>
          <w:rFonts w:ascii="Arial" w:hAnsi="Arial" w:cs="Arial"/>
        </w:rPr>
        <w:t>lean hands thoroughly more often than usual</w:t>
      </w:r>
    </w:p>
    <w:p w14:paraId="5F12EEC1" w14:textId="39514DFC" w:rsidR="007864A2" w:rsidRPr="00A64BBB" w:rsidRDefault="00E468B4" w:rsidP="00C059E1">
      <w:pPr>
        <w:pStyle w:val="NoSpacing"/>
        <w:numPr>
          <w:ilvl w:val="0"/>
          <w:numId w:val="12"/>
        </w:numPr>
        <w:rPr>
          <w:rStyle w:val="Hyperlink"/>
          <w:rFonts w:ascii="Arial" w:hAnsi="Arial" w:cs="Arial"/>
          <w:bCs/>
        </w:rPr>
      </w:pPr>
      <w:r w:rsidRPr="00A64BBB">
        <w:rPr>
          <w:rFonts w:ascii="Arial" w:hAnsi="Arial" w:cs="Arial"/>
          <w:color w:val="000000" w:themeColor="text1"/>
        </w:rPr>
        <w:fldChar w:fldCharType="end"/>
      </w:r>
      <w:r w:rsidRPr="00A64BBB">
        <w:rPr>
          <w:rFonts w:ascii="Arial" w:hAnsi="Arial" w:cs="Arial"/>
          <w:color w:val="000000" w:themeColor="text1"/>
        </w:rPr>
        <w:fldChar w:fldCharType="begin"/>
      </w:r>
      <w:r w:rsidRPr="00A64BBB">
        <w:rPr>
          <w:rFonts w:ascii="Arial" w:hAnsi="Arial" w:cs="Arial"/>
          <w:color w:val="000000" w:themeColor="text1"/>
        </w:rPr>
        <w:instrText xml:space="preserve"> HYPERLINK  \l "Respiratoryhygiene" </w:instrText>
      </w:r>
      <w:r w:rsidRPr="00A64BBB">
        <w:rPr>
          <w:rFonts w:ascii="Arial" w:hAnsi="Arial" w:cs="Arial"/>
          <w:color w:val="000000" w:themeColor="text1"/>
        </w:rPr>
        <w:fldChar w:fldCharType="separate"/>
      </w:r>
      <w:r w:rsidR="00816E94" w:rsidRPr="00A64BBB">
        <w:rPr>
          <w:rStyle w:val="Hyperlink"/>
          <w:rFonts w:ascii="Arial" w:hAnsi="Arial" w:cs="Arial"/>
        </w:rPr>
        <w:t>Prevention: G</w:t>
      </w:r>
      <w:r w:rsidR="007864A2" w:rsidRPr="00A64BBB">
        <w:rPr>
          <w:rStyle w:val="Hyperlink"/>
          <w:rFonts w:ascii="Arial" w:hAnsi="Arial" w:cs="Arial"/>
        </w:rPr>
        <w:t>ood respiratory hygiene</w:t>
      </w:r>
    </w:p>
    <w:p w14:paraId="31915E43" w14:textId="2318D1A5" w:rsidR="007864A2" w:rsidRPr="00A64BBB" w:rsidRDefault="00E468B4" w:rsidP="00C059E1">
      <w:pPr>
        <w:pStyle w:val="NoSpacing"/>
        <w:numPr>
          <w:ilvl w:val="0"/>
          <w:numId w:val="12"/>
        </w:numPr>
        <w:rPr>
          <w:rStyle w:val="Hyperlink"/>
          <w:rFonts w:ascii="Arial" w:hAnsi="Arial" w:cs="Arial"/>
        </w:rPr>
      </w:pPr>
      <w:r w:rsidRPr="00A64BBB">
        <w:rPr>
          <w:rFonts w:ascii="Arial" w:hAnsi="Arial" w:cs="Arial"/>
          <w:color w:val="000000" w:themeColor="text1"/>
        </w:rPr>
        <w:fldChar w:fldCharType="end"/>
      </w:r>
      <w:r w:rsidRPr="00A64BBB">
        <w:rPr>
          <w:rFonts w:ascii="Arial" w:hAnsi="Arial" w:cs="Arial"/>
          <w:color w:val="000000" w:themeColor="text1"/>
        </w:rPr>
        <w:fldChar w:fldCharType="begin"/>
      </w:r>
      <w:r w:rsidR="009E36CB" w:rsidRPr="00A64BBB">
        <w:rPr>
          <w:rFonts w:ascii="Arial" w:hAnsi="Arial" w:cs="Arial"/>
          <w:color w:val="000000" w:themeColor="text1"/>
        </w:rPr>
        <w:instrText>HYPERLINK  \l "CleaningandDisinfection"</w:instrText>
      </w:r>
      <w:r w:rsidRPr="00A64BBB">
        <w:rPr>
          <w:rFonts w:ascii="Arial" w:hAnsi="Arial" w:cs="Arial"/>
          <w:color w:val="000000" w:themeColor="text1"/>
        </w:rPr>
        <w:fldChar w:fldCharType="separate"/>
      </w:r>
      <w:r w:rsidR="00816E94" w:rsidRPr="00A64BBB">
        <w:rPr>
          <w:rStyle w:val="Hyperlink"/>
          <w:rFonts w:ascii="Arial" w:hAnsi="Arial" w:cs="Arial"/>
        </w:rPr>
        <w:t xml:space="preserve">Prevention: </w:t>
      </w:r>
      <w:r w:rsidR="00D2230A" w:rsidRPr="00A64BBB">
        <w:rPr>
          <w:rStyle w:val="Hyperlink"/>
          <w:rFonts w:ascii="Arial" w:hAnsi="Arial" w:cs="Arial"/>
        </w:rPr>
        <w:t>Cleaning and disinfection</w:t>
      </w:r>
    </w:p>
    <w:p w14:paraId="4BE121E8" w14:textId="48BF3FC5" w:rsidR="007864A2" w:rsidRPr="00A64BBB" w:rsidRDefault="00E468B4" w:rsidP="00C059E1">
      <w:pPr>
        <w:pStyle w:val="NoSpacing"/>
        <w:numPr>
          <w:ilvl w:val="0"/>
          <w:numId w:val="12"/>
        </w:numPr>
        <w:rPr>
          <w:rStyle w:val="Hyperlink"/>
          <w:rFonts w:ascii="Arial" w:hAnsi="Arial" w:cs="Arial"/>
        </w:rPr>
      </w:pPr>
      <w:r w:rsidRPr="00A64BBB">
        <w:rPr>
          <w:rFonts w:ascii="Arial" w:hAnsi="Arial" w:cs="Arial"/>
          <w:color w:val="000000" w:themeColor="text1"/>
        </w:rPr>
        <w:fldChar w:fldCharType="end"/>
      </w:r>
      <w:r w:rsidRPr="00A64BBB">
        <w:rPr>
          <w:rFonts w:ascii="Arial" w:hAnsi="Arial" w:cs="Arial"/>
          <w:color w:val="000000" w:themeColor="text1"/>
        </w:rPr>
        <w:fldChar w:fldCharType="begin"/>
      </w:r>
      <w:r w:rsidR="00207AE0" w:rsidRPr="00A64BBB">
        <w:rPr>
          <w:rFonts w:ascii="Arial" w:hAnsi="Arial" w:cs="Arial"/>
          <w:color w:val="000000" w:themeColor="text1"/>
        </w:rPr>
        <w:instrText>HYPERLINK  \l "Preventioncontact"</w:instrText>
      </w:r>
      <w:r w:rsidRPr="00A64BBB">
        <w:rPr>
          <w:rFonts w:ascii="Arial" w:hAnsi="Arial" w:cs="Arial"/>
          <w:color w:val="000000" w:themeColor="text1"/>
        </w:rPr>
        <w:fldChar w:fldCharType="separate"/>
      </w:r>
      <w:r w:rsidR="00816E94" w:rsidRPr="00A64BBB">
        <w:rPr>
          <w:rStyle w:val="Hyperlink"/>
          <w:rFonts w:ascii="Arial" w:hAnsi="Arial" w:cs="Arial"/>
        </w:rPr>
        <w:t>Prevention: M</w:t>
      </w:r>
      <w:r w:rsidR="007864A2" w:rsidRPr="00A64BBB">
        <w:rPr>
          <w:rStyle w:val="Hyperlink"/>
          <w:rFonts w:ascii="Arial" w:hAnsi="Arial" w:cs="Arial"/>
        </w:rPr>
        <w:t>inimise contact</w:t>
      </w:r>
      <w:r w:rsidR="00207AE0" w:rsidRPr="00A64BBB">
        <w:rPr>
          <w:rStyle w:val="Hyperlink"/>
          <w:rFonts w:ascii="Arial" w:hAnsi="Arial" w:cs="Arial"/>
        </w:rPr>
        <w:t xml:space="preserve">     </w:t>
      </w:r>
    </w:p>
    <w:p w14:paraId="19CC9796" w14:textId="608349B5" w:rsidR="00207AE0" w:rsidRPr="00A64BBB" w:rsidRDefault="00E468B4" w:rsidP="00C059E1">
      <w:pPr>
        <w:pStyle w:val="NoSpacing"/>
        <w:numPr>
          <w:ilvl w:val="0"/>
          <w:numId w:val="12"/>
        </w:numPr>
        <w:rPr>
          <w:rFonts w:ascii="Arial" w:hAnsi="Arial" w:cs="Arial"/>
          <w:color w:val="0563C1" w:themeColor="hyperlink"/>
          <w:u w:val="single"/>
        </w:rPr>
      </w:pPr>
      <w:r w:rsidRPr="00A64BBB">
        <w:rPr>
          <w:rFonts w:ascii="Arial" w:hAnsi="Arial" w:cs="Arial"/>
          <w:color w:val="000000" w:themeColor="text1"/>
        </w:rPr>
        <w:fldChar w:fldCharType="end"/>
      </w:r>
      <w:hyperlink w:anchor="Ventilation" w:history="1">
        <w:r w:rsidR="00207AE0" w:rsidRPr="00A64BBB">
          <w:rPr>
            <w:rStyle w:val="Hyperlink"/>
            <w:rFonts w:ascii="Arial" w:hAnsi="Arial" w:cs="Arial"/>
          </w:rPr>
          <w:t>Prevention: Keep occupied spaces well ventilated</w:t>
        </w:r>
      </w:hyperlink>
      <w:r w:rsidR="00207AE0" w:rsidRPr="00A64BBB">
        <w:rPr>
          <w:rFonts w:ascii="Arial" w:hAnsi="Arial" w:cs="Arial"/>
          <w:color w:val="000000" w:themeColor="text1"/>
        </w:rPr>
        <w:t xml:space="preserve"> </w:t>
      </w:r>
    </w:p>
    <w:p w14:paraId="09BC1EBA" w14:textId="4EA8F4B9" w:rsidR="007864A2" w:rsidRPr="00A64BBB" w:rsidRDefault="00F825D6" w:rsidP="00C059E1">
      <w:pPr>
        <w:pStyle w:val="NoSpacing"/>
        <w:numPr>
          <w:ilvl w:val="0"/>
          <w:numId w:val="12"/>
        </w:numPr>
        <w:rPr>
          <w:rStyle w:val="Hyperlink"/>
          <w:rFonts w:ascii="Arial" w:hAnsi="Arial" w:cs="Arial"/>
        </w:rPr>
      </w:pPr>
      <w:r w:rsidRPr="00A64BBB">
        <w:rPr>
          <w:rFonts w:ascii="Arial" w:hAnsi="Arial" w:cs="Arial"/>
          <w:color w:val="000000" w:themeColor="text1"/>
        </w:rPr>
        <w:fldChar w:fldCharType="begin"/>
      </w:r>
      <w:r w:rsidRPr="00A64BBB">
        <w:rPr>
          <w:rFonts w:ascii="Arial" w:hAnsi="Arial" w:cs="Arial"/>
          <w:color w:val="000000" w:themeColor="text1"/>
        </w:rPr>
        <w:instrText xml:space="preserve"> HYPERLINK  \l "PPE" </w:instrText>
      </w:r>
      <w:r w:rsidRPr="00A64BBB">
        <w:rPr>
          <w:rFonts w:ascii="Arial" w:hAnsi="Arial" w:cs="Arial"/>
          <w:color w:val="000000" w:themeColor="text1"/>
        </w:rPr>
        <w:fldChar w:fldCharType="separate"/>
      </w:r>
      <w:r w:rsidR="00207AE0" w:rsidRPr="00A64BBB">
        <w:rPr>
          <w:rStyle w:val="Hyperlink"/>
          <w:rFonts w:ascii="Arial" w:hAnsi="Arial" w:cs="Arial"/>
        </w:rPr>
        <w:t>In specific circumstances</w:t>
      </w:r>
      <w:r w:rsidR="00816E94" w:rsidRPr="00A64BBB">
        <w:rPr>
          <w:rStyle w:val="Hyperlink"/>
          <w:rFonts w:ascii="Arial" w:hAnsi="Arial" w:cs="Arial"/>
        </w:rPr>
        <w:t xml:space="preserve">: </w:t>
      </w:r>
      <w:r w:rsidR="00207AE0" w:rsidRPr="00A64BBB">
        <w:rPr>
          <w:rStyle w:val="Hyperlink"/>
          <w:rFonts w:ascii="Arial" w:hAnsi="Arial" w:cs="Arial"/>
        </w:rPr>
        <w:t>W</w:t>
      </w:r>
      <w:r w:rsidR="007864A2" w:rsidRPr="00A64BBB">
        <w:rPr>
          <w:rStyle w:val="Hyperlink"/>
          <w:rFonts w:ascii="Arial" w:hAnsi="Arial" w:cs="Arial"/>
        </w:rPr>
        <w:t>ear PPE</w:t>
      </w:r>
      <w:r w:rsidR="00207AE0" w:rsidRPr="00A64BBB">
        <w:rPr>
          <w:rStyle w:val="Hyperlink"/>
          <w:rFonts w:ascii="Arial" w:hAnsi="Arial" w:cs="Arial"/>
        </w:rPr>
        <w:t xml:space="preserve"> where necessary</w:t>
      </w:r>
    </w:p>
    <w:p w14:paraId="21B2A7D9" w14:textId="77665BE3" w:rsidR="00207AE0" w:rsidRPr="00A64BBB" w:rsidRDefault="00F825D6" w:rsidP="00C059E1">
      <w:pPr>
        <w:pStyle w:val="NoSpacing"/>
        <w:numPr>
          <w:ilvl w:val="0"/>
          <w:numId w:val="12"/>
        </w:numPr>
        <w:rPr>
          <w:rFonts w:ascii="Arial" w:hAnsi="Arial" w:cs="Arial"/>
          <w:color w:val="0563C1" w:themeColor="hyperlink"/>
          <w:u w:val="single"/>
        </w:rPr>
      </w:pPr>
      <w:r w:rsidRPr="00A64BBB">
        <w:rPr>
          <w:rFonts w:ascii="Arial" w:hAnsi="Arial" w:cs="Arial"/>
          <w:color w:val="000000" w:themeColor="text1"/>
        </w:rPr>
        <w:fldChar w:fldCharType="end"/>
      </w:r>
      <w:hyperlink w:anchor="Testing" w:history="1">
        <w:r w:rsidR="00207AE0" w:rsidRPr="00A64BBB">
          <w:rPr>
            <w:rStyle w:val="Hyperlink"/>
            <w:rFonts w:ascii="Arial" w:hAnsi="Arial" w:cs="Arial"/>
          </w:rPr>
          <w:t>In specific circumstances: Promote and engage in asymptomatic testing, where available</w:t>
        </w:r>
      </w:hyperlink>
    </w:p>
    <w:p w14:paraId="2C03598B" w14:textId="0FA25388" w:rsidR="007864A2" w:rsidRPr="00A64BBB" w:rsidRDefault="00F825D6" w:rsidP="00C059E1">
      <w:pPr>
        <w:pStyle w:val="NoSpacing"/>
        <w:numPr>
          <w:ilvl w:val="0"/>
          <w:numId w:val="12"/>
        </w:numPr>
        <w:rPr>
          <w:rStyle w:val="Hyperlink"/>
          <w:rFonts w:ascii="Arial" w:hAnsi="Arial" w:cs="Arial"/>
        </w:rPr>
      </w:pPr>
      <w:r w:rsidRPr="00A64BBB">
        <w:rPr>
          <w:rFonts w:ascii="Arial" w:hAnsi="Arial" w:cs="Arial"/>
          <w:color w:val="000000" w:themeColor="text1"/>
        </w:rPr>
        <w:fldChar w:fldCharType="begin"/>
      </w:r>
      <w:r w:rsidRPr="00A64BBB">
        <w:rPr>
          <w:rFonts w:ascii="Arial" w:hAnsi="Arial" w:cs="Arial"/>
          <w:color w:val="000000" w:themeColor="text1"/>
        </w:rPr>
        <w:instrText xml:space="preserve"> HYPERLINK  \l "Testandtrace" </w:instrText>
      </w:r>
      <w:r w:rsidRPr="00A64BBB">
        <w:rPr>
          <w:rFonts w:ascii="Arial" w:hAnsi="Arial" w:cs="Arial"/>
          <w:color w:val="000000" w:themeColor="text1"/>
        </w:rPr>
        <w:fldChar w:fldCharType="separate"/>
      </w:r>
      <w:r w:rsidR="00816E94" w:rsidRPr="00A64BBB">
        <w:rPr>
          <w:rStyle w:val="Hyperlink"/>
          <w:rFonts w:ascii="Arial" w:hAnsi="Arial" w:cs="Arial"/>
        </w:rPr>
        <w:t>Response to infection: T</w:t>
      </w:r>
      <w:r w:rsidR="007864A2" w:rsidRPr="00A64BBB">
        <w:rPr>
          <w:rStyle w:val="Hyperlink"/>
          <w:rFonts w:ascii="Arial" w:hAnsi="Arial" w:cs="Arial"/>
        </w:rPr>
        <w:t>est and trac</w:t>
      </w:r>
      <w:r w:rsidR="00403D7E" w:rsidRPr="00A64BBB">
        <w:rPr>
          <w:rStyle w:val="Hyperlink"/>
          <w:rFonts w:ascii="Arial" w:hAnsi="Arial" w:cs="Arial"/>
        </w:rPr>
        <w:t>e, and isolation</w:t>
      </w:r>
    </w:p>
    <w:p w14:paraId="5F0F3893" w14:textId="70ACB11F" w:rsidR="007864A2" w:rsidRPr="00A64BBB" w:rsidRDefault="00F825D6" w:rsidP="00C059E1">
      <w:pPr>
        <w:pStyle w:val="NoSpacing"/>
        <w:numPr>
          <w:ilvl w:val="0"/>
          <w:numId w:val="12"/>
        </w:numPr>
        <w:rPr>
          <w:rStyle w:val="Hyperlink"/>
          <w:rFonts w:ascii="Arial" w:hAnsi="Arial" w:cs="Arial"/>
        </w:rPr>
      </w:pPr>
      <w:r w:rsidRPr="00A64BBB">
        <w:rPr>
          <w:rFonts w:ascii="Arial" w:hAnsi="Arial" w:cs="Arial"/>
          <w:color w:val="000000" w:themeColor="text1"/>
        </w:rPr>
        <w:fldChar w:fldCharType="end"/>
      </w:r>
      <w:r w:rsidRPr="00A64BBB">
        <w:rPr>
          <w:rFonts w:ascii="Arial" w:hAnsi="Arial" w:cs="Arial"/>
          <w:color w:val="000000" w:themeColor="text1"/>
        </w:rPr>
        <w:fldChar w:fldCharType="begin"/>
      </w:r>
      <w:r w:rsidRPr="00A64BBB">
        <w:rPr>
          <w:rFonts w:ascii="Arial" w:hAnsi="Arial" w:cs="Arial"/>
          <w:color w:val="000000" w:themeColor="text1"/>
        </w:rPr>
        <w:instrText xml:space="preserve"> HYPERLINK  \l "Covidcases" </w:instrText>
      </w:r>
      <w:r w:rsidRPr="00A64BBB">
        <w:rPr>
          <w:rFonts w:ascii="Arial" w:hAnsi="Arial" w:cs="Arial"/>
          <w:color w:val="000000" w:themeColor="text1"/>
        </w:rPr>
        <w:fldChar w:fldCharType="separate"/>
      </w:r>
      <w:r w:rsidR="00816E94" w:rsidRPr="00A64BBB">
        <w:rPr>
          <w:rStyle w:val="Hyperlink"/>
          <w:rFonts w:ascii="Arial" w:hAnsi="Arial" w:cs="Arial"/>
        </w:rPr>
        <w:t>Response to infection: M</w:t>
      </w:r>
      <w:r w:rsidR="007864A2" w:rsidRPr="00A64BBB">
        <w:rPr>
          <w:rStyle w:val="Hyperlink"/>
          <w:rFonts w:ascii="Arial" w:hAnsi="Arial" w:cs="Arial"/>
        </w:rPr>
        <w:t>anaging confirmed COVID-19 cases</w:t>
      </w:r>
    </w:p>
    <w:p w14:paraId="77AE8841" w14:textId="7B1752F3" w:rsidR="007864A2" w:rsidRPr="00A64BBB" w:rsidRDefault="00F825D6" w:rsidP="00C059E1">
      <w:pPr>
        <w:pStyle w:val="NoSpacing"/>
        <w:numPr>
          <w:ilvl w:val="0"/>
          <w:numId w:val="12"/>
        </w:numPr>
        <w:rPr>
          <w:rStyle w:val="Hyperlink"/>
          <w:rFonts w:ascii="Arial" w:hAnsi="Arial" w:cs="Arial"/>
        </w:rPr>
      </w:pPr>
      <w:r w:rsidRPr="00A64BBB">
        <w:rPr>
          <w:rFonts w:ascii="Arial" w:hAnsi="Arial" w:cs="Arial"/>
          <w:color w:val="000000" w:themeColor="text1"/>
        </w:rPr>
        <w:fldChar w:fldCharType="end"/>
      </w:r>
      <w:r w:rsidRPr="00A64BBB">
        <w:rPr>
          <w:rFonts w:ascii="Arial" w:hAnsi="Arial" w:cs="Arial"/>
        </w:rPr>
        <w:fldChar w:fldCharType="begin"/>
      </w:r>
      <w:r w:rsidRPr="00A64BBB">
        <w:rPr>
          <w:rFonts w:ascii="Arial" w:hAnsi="Arial" w:cs="Arial"/>
        </w:rPr>
        <w:instrText xml:space="preserve"> HYPERLINK  \l "outbreaks" </w:instrText>
      </w:r>
      <w:r w:rsidRPr="00A64BBB">
        <w:rPr>
          <w:rFonts w:ascii="Arial" w:hAnsi="Arial" w:cs="Arial"/>
        </w:rPr>
        <w:fldChar w:fldCharType="separate"/>
      </w:r>
      <w:r w:rsidR="00816E94" w:rsidRPr="00A64BBB">
        <w:rPr>
          <w:rStyle w:val="Hyperlink"/>
          <w:rFonts w:ascii="Arial" w:hAnsi="Arial" w:cs="Arial"/>
        </w:rPr>
        <w:t>Response to infection</w:t>
      </w:r>
      <w:r w:rsidR="000E21F7" w:rsidRPr="00A64BBB">
        <w:rPr>
          <w:rStyle w:val="Hyperlink"/>
          <w:rFonts w:ascii="Arial" w:hAnsi="Arial" w:cs="Arial"/>
        </w:rPr>
        <w:t xml:space="preserve"> and outbreak plan</w:t>
      </w:r>
      <w:r w:rsidR="00816E94" w:rsidRPr="00A64BBB">
        <w:rPr>
          <w:rStyle w:val="Hyperlink"/>
          <w:rFonts w:ascii="Arial" w:hAnsi="Arial" w:cs="Arial"/>
        </w:rPr>
        <w:t>: C</w:t>
      </w:r>
      <w:r w:rsidR="007864A2" w:rsidRPr="00A64BBB">
        <w:rPr>
          <w:rStyle w:val="Hyperlink"/>
          <w:rFonts w:ascii="Arial" w:hAnsi="Arial" w:cs="Arial"/>
        </w:rPr>
        <w:t>ontain any outbreaks</w:t>
      </w:r>
    </w:p>
    <w:p w14:paraId="5C8939D6" w14:textId="69E7B8E7" w:rsidR="007864A2" w:rsidRPr="00A64BBB" w:rsidRDefault="00F825D6" w:rsidP="00C059E1">
      <w:pPr>
        <w:pStyle w:val="NoSpacing"/>
        <w:numPr>
          <w:ilvl w:val="0"/>
          <w:numId w:val="12"/>
        </w:numPr>
        <w:rPr>
          <w:rStyle w:val="Hyperlink"/>
          <w:rFonts w:ascii="Arial" w:hAnsi="Arial" w:cs="Arial"/>
          <w:bCs/>
        </w:rPr>
      </w:pPr>
      <w:r w:rsidRPr="00A64BBB">
        <w:rPr>
          <w:rFonts w:ascii="Arial" w:hAnsi="Arial" w:cs="Arial"/>
        </w:rPr>
        <w:fldChar w:fldCharType="end"/>
      </w:r>
      <w:r w:rsidRPr="00A64BBB">
        <w:rPr>
          <w:rFonts w:ascii="Arial" w:hAnsi="Arial" w:cs="Arial"/>
          <w:bCs/>
        </w:rPr>
        <w:fldChar w:fldCharType="begin"/>
      </w:r>
      <w:r w:rsidRPr="00A64BBB">
        <w:rPr>
          <w:rFonts w:ascii="Arial" w:hAnsi="Arial" w:cs="Arial"/>
          <w:bCs/>
        </w:rPr>
        <w:instrText xml:space="preserve"> HYPERLINK  \l "Attendance" </w:instrText>
      </w:r>
      <w:r w:rsidRPr="00A64BBB">
        <w:rPr>
          <w:rFonts w:ascii="Arial" w:hAnsi="Arial" w:cs="Arial"/>
          <w:bCs/>
        </w:rPr>
        <w:fldChar w:fldCharType="separate"/>
      </w:r>
      <w:r w:rsidR="007864A2" w:rsidRPr="00A64BBB">
        <w:rPr>
          <w:rStyle w:val="Hyperlink"/>
          <w:rFonts w:ascii="Arial" w:hAnsi="Arial" w:cs="Arial"/>
          <w:bCs/>
        </w:rPr>
        <w:t>Attendance</w:t>
      </w:r>
    </w:p>
    <w:p w14:paraId="3680042C" w14:textId="52186697" w:rsidR="007864A2" w:rsidRPr="00A64BBB" w:rsidRDefault="00F825D6" w:rsidP="00C059E1">
      <w:pPr>
        <w:pStyle w:val="NoSpacing"/>
        <w:numPr>
          <w:ilvl w:val="0"/>
          <w:numId w:val="12"/>
        </w:numPr>
        <w:rPr>
          <w:rStyle w:val="Hyperlink"/>
          <w:rFonts w:ascii="Arial" w:hAnsi="Arial" w:cs="Arial"/>
          <w:bCs/>
        </w:rPr>
      </w:pPr>
      <w:r w:rsidRPr="00A64BBB">
        <w:rPr>
          <w:rFonts w:ascii="Arial" w:hAnsi="Arial" w:cs="Arial"/>
          <w:bCs/>
        </w:rPr>
        <w:fldChar w:fldCharType="end"/>
      </w:r>
      <w:r w:rsidRPr="00A64BBB">
        <w:rPr>
          <w:rFonts w:ascii="Arial" w:hAnsi="Arial" w:cs="Arial"/>
          <w:bCs/>
        </w:rPr>
        <w:fldChar w:fldCharType="begin"/>
      </w:r>
      <w:r w:rsidRPr="00A64BBB">
        <w:rPr>
          <w:rFonts w:ascii="Arial" w:hAnsi="Arial" w:cs="Arial"/>
          <w:bCs/>
        </w:rPr>
        <w:instrText xml:space="preserve"> HYPERLINK  \l "Workforce" </w:instrText>
      </w:r>
      <w:r w:rsidRPr="00A64BBB">
        <w:rPr>
          <w:rFonts w:ascii="Arial" w:hAnsi="Arial" w:cs="Arial"/>
          <w:bCs/>
        </w:rPr>
        <w:fldChar w:fldCharType="separate"/>
      </w:r>
      <w:r w:rsidR="007864A2" w:rsidRPr="00A64BBB">
        <w:rPr>
          <w:rStyle w:val="Hyperlink"/>
          <w:rFonts w:ascii="Arial" w:hAnsi="Arial" w:cs="Arial"/>
          <w:bCs/>
        </w:rPr>
        <w:t>Workforce</w:t>
      </w:r>
    </w:p>
    <w:p w14:paraId="7CDE278F" w14:textId="7F8B5CD6" w:rsidR="007864A2" w:rsidRPr="00A64BBB" w:rsidRDefault="00F825D6" w:rsidP="00C059E1">
      <w:pPr>
        <w:pStyle w:val="NoSpacing"/>
        <w:numPr>
          <w:ilvl w:val="0"/>
          <w:numId w:val="12"/>
        </w:numPr>
        <w:rPr>
          <w:rStyle w:val="Hyperlink"/>
          <w:rFonts w:ascii="Arial" w:hAnsi="Arial" w:cs="Arial"/>
        </w:rPr>
      </w:pPr>
      <w:r w:rsidRPr="00A64BBB">
        <w:rPr>
          <w:rFonts w:ascii="Arial" w:hAnsi="Arial" w:cs="Arial"/>
          <w:bCs/>
        </w:rPr>
        <w:fldChar w:fldCharType="end"/>
      </w:r>
      <w:r w:rsidRPr="00A64BBB">
        <w:rPr>
          <w:rFonts w:ascii="Arial" w:hAnsi="Arial" w:cs="Arial"/>
        </w:rPr>
        <w:fldChar w:fldCharType="begin"/>
      </w:r>
      <w:r w:rsidRPr="00A64BBB">
        <w:rPr>
          <w:rFonts w:ascii="Arial" w:hAnsi="Arial" w:cs="Arial"/>
        </w:rPr>
        <w:instrText xml:space="preserve"> HYPERLINK  \l "Emergencies" </w:instrText>
      </w:r>
      <w:r w:rsidRPr="00A64BBB">
        <w:rPr>
          <w:rFonts w:ascii="Arial" w:hAnsi="Arial" w:cs="Arial"/>
        </w:rPr>
        <w:fldChar w:fldCharType="separate"/>
      </w:r>
      <w:r w:rsidR="007864A2" w:rsidRPr="00A64BBB">
        <w:rPr>
          <w:rStyle w:val="Hyperlink"/>
          <w:rFonts w:ascii="Arial" w:hAnsi="Arial" w:cs="Arial"/>
        </w:rPr>
        <w:t>Emergencies</w:t>
      </w:r>
    </w:p>
    <w:p w14:paraId="21B86F94" w14:textId="33F466C7" w:rsidR="007864A2" w:rsidRPr="00A64BBB" w:rsidRDefault="00F825D6" w:rsidP="00C059E1">
      <w:pPr>
        <w:pStyle w:val="NoSpacing"/>
        <w:numPr>
          <w:ilvl w:val="0"/>
          <w:numId w:val="12"/>
        </w:numPr>
        <w:rPr>
          <w:rStyle w:val="Hyperlink"/>
          <w:rFonts w:ascii="Arial" w:hAnsi="Arial" w:cs="Arial"/>
        </w:rPr>
      </w:pPr>
      <w:r w:rsidRPr="00A64BBB">
        <w:rPr>
          <w:rFonts w:ascii="Arial" w:hAnsi="Arial" w:cs="Arial"/>
        </w:rPr>
        <w:fldChar w:fldCharType="end"/>
      </w:r>
      <w:r w:rsidRPr="00A64BBB">
        <w:rPr>
          <w:rFonts w:ascii="Arial" w:hAnsi="Arial" w:cs="Arial"/>
        </w:rPr>
        <w:fldChar w:fldCharType="begin"/>
      </w:r>
      <w:r w:rsidRPr="00A64BBB">
        <w:rPr>
          <w:rFonts w:ascii="Arial" w:hAnsi="Arial" w:cs="Arial"/>
        </w:rPr>
        <w:instrText xml:space="preserve"> HYPERLINK  \l "Transport" </w:instrText>
      </w:r>
      <w:r w:rsidRPr="00A64BBB">
        <w:rPr>
          <w:rFonts w:ascii="Arial" w:hAnsi="Arial" w:cs="Arial"/>
        </w:rPr>
        <w:fldChar w:fldCharType="separate"/>
      </w:r>
      <w:r w:rsidR="007864A2" w:rsidRPr="00A64BBB">
        <w:rPr>
          <w:rStyle w:val="Hyperlink"/>
          <w:rFonts w:ascii="Arial" w:hAnsi="Arial" w:cs="Arial"/>
        </w:rPr>
        <w:t>Managing School Transport</w:t>
      </w:r>
    </w:p>
    <w:p w14:paraId="0F52F719" w14:textId="0BEE8D30" w:rsidR="00D12856" w:rsidRPr="00A64BBB" w:rsidRDefault="00F825D6" w:rsidP="00D12856">
      <w:pPr>
        <w:pStyle w:val="NoSpacing"/>
        <w:ind w:left="720"/>
        <w:rPr>
          <w:rFonts w:ascii="Arial" w:hAnsi="Arial" w:cs="Arial"/>
        </w:rPr>
      </w:pPr>
      <w:r w:rsidRPr="00A64BBB">
        <w:rPr>
          <w:rFonts w:ascii="Arial" w:hAnsi="Arial" w:cs="Arial"/>
        </w:rPr>
        <w:fldChar w:fldCharType="end"/>
      </w:r>
      <w:r w:rsidR="00D12856" w:rsidRPr="00A64BBB">
        <w:rPr>
          <w:rFonts w:ascii="Arial" w:hAnsi="Arial" w:cs="Arial"/>
        </w:rPr>
        <w:t xml:space="preserve"> </w:t>
      </w:r>
    </w:p>
    <w:p w14:paraId="4DFBE66C" w14:textId="529CDD32" w:rsidR="009F4E4C" w:rsidRPr="00A64BBB" w:rsidRDefault="009F4E4C" w:rsidP="00682BF9">
      <w:pPr>
        <w:pStyle w:val="NoSpacing"/>
        <w:ind w:left="720"/>
        <w:rPr>
          <w:rFonts w:ascii="Arial" w:hAnsi="Arial" w:cs="Arial"/>
        </w:rPr>
      </w:pPr>
    </w:p>
    <w:p w14:paraId="35509B6D" w14:textId="6616C1A3" w:rsidR="009F26B2" w:rsidRDefault="009F26B2" w:rsidP="00884497">
      <w:pPr>
        <w:rPr>
          <w:rFonts w:ascii="Arial" w:hAnsi="Arial" w:cs="Arial"/>
          <w:iCs/>
        </w:rPr>
      </w:pPr>
    </w:p>
    <w:p w14:paraId="120F68A1" w14:textId="0DDD08CA" w:rsidR="00283928" w:rsidRDefault="00283928" w:rsidP="00884497">
      <w:pPr>
        <w:rPr>
          <w:rFonts w:ascii="Arial" w:hAnsi="Arial" w:cs="Arial"/>
          <w:iCs/>
        </w:rPr>
      </w:pPr>
    </w:p>
    <w:p w14:paraId="73A6DEFC" w14:textId="08B0870E" w:rsidR="00283928" w:rsidRDefault="00283928" w:rsidP="00884497">
      <w:pPr>
        <w:rPr>
          <w:rFonts w:ascii="Arial" w:hAnsi="Arial" w:cs="Arial"/>
          <w:iCs/>
        </w:rPr>
      </w:pPr>
    </w:p>
    <w:p w14:paraId="7739D157" w14:textId="0DEF4C13" w:rsidR="00283928" w:rsidRDefault="00283928" w:rsidP="00884497">
      <w:pPr>
        <w:rPr>
          <w:rFonts w:ascii="Arial" w:hAnsi="Arial" w:cs="Arial"/>
          <w:iCs/>
        </w:rPr>
      </w:pPr>
    </w:p>
    <w:p w14:paraId="30461DE4" w14:textId="77777777" w:rsidR="00283928" w:rsidRPr="00A64BBB" w:rsidRDefault="00283928" w:rsidP="00884497">
      <w:pPr>
        <w:rPr>
          <w:rFonts w:ascii="Arial" w:hAnsi="Arial" w:cs="Arial"/>
          <w:iCs/>
        </w:rPr>
      </w:pPr>
    </w:p>
    <w:tbl>
      <w:tblPr>
        <w:tblStyle w:val="TableGrid"/>
        <w:tblW w:w="14312" w:type="dxa"/>
        <w:tblLook w:val="04A0" w:firstRow="1" w:lastRow="0" w:firstColumn="1" w:lastColumn="0" w:noHBand="0" w:noVBand="1"/>
      </w:tblPr>
      <w:tblGrid>
        <w:gridCol w:w="1413"/>
        <w:gridCol w:w="3118"/>
        <w:gridCol w:w="3261"/>
        <w:gridCol w:w="6520"/>
      </w:tblGrid>
      <w:tr w:rsidR="00617F3C" w:rsidRPr="00A64BBB" w14:paraId="45596D2A" w14:textId="77777777" w:rsidTr="00617F3C">
        <w:tc>
          <w:tcPr>
            <w:tcW w:w="1413" w:type="dxa"/>
          </w:tcPr>
          <w:p w14:paraId="26A36D3C" w14:textId="77777777" w:rsidR="00617F3C" w:rsidRPr="00A64BBB" w:rsidRDefault="00617F3C" w:rsidP="00816E94">
            <w:pPr>
              <w:rPr>
                <w:rFonts w:ascii="Arial" w:hAnsi="Arial" w:cs="Arial"/>
                <w:b/>
                <w:bCs/>
              </w:rPr>
            </w:pPr>
            <w:r w:rsidRPr="00A64BBB">
              <w:rPr>
                <w:rFonts w:ascii="Arial" w:hAnsi="Arial" w:cs="Arial"/>
                <w:b/>
                <w:bCs/>
              </w:rPr>
              <w:t>Name of School:</w:t>
            </w:r>
          </w:p>
          <w:p w14:paraId="79064A65" w14:textId="6A99BAE2" w:rsidR="00617F3C" w:rsidRPr="00A64BBB" w:rsidRDefault="00617F3C" w:rsidP="00816E94">
            <w:pPr>
              <w:rPr>
                <w:rFonts w:ascii="Arial" w:hAnsi="Arial" w:cs="Arial"/>
              </w:rPr>
            </w:pPr>
          </w:p>
        </w:tc>
        <w:tc>
          <w:tcPr>
            <w:tcW w:w="3118" w:type="dxa"/>
          </w:tcPr>
          <w:p w14:paraId="01610BDE" w14:textId="77777777" w:rsidR="00617F3C" w:rsidRPr="00A64BBB" w:rsidRDefault="00617F3C" w:rsidP="00816E94">
            <w:pPr>
              <w:rPr>
                <w:rFonts w:ascii="Arial" w:hAnsi="Arial" w:cs="Arial"/>
                <w:i/>
                <w:iCs/>
              </w:rPr>
            </w:pPr>
          </w:p>
        </w:tc>
        <w:tc>
          <w:tcPr>
            <w:tcW w:w="3261" w:type="dxa"/>
          </w:tcPr>
          <w:p w14:paraId="0310EAD7" w14:textId="77777777" w:rsidR="00617F3C" w:rsidRPr="00A64BBB" w:rsidRDefault="00617F3C" w:rsidP="00816E94">
            <w:pPr>
              <w:rPr>
                <w:rFonts w:ascii="Arial" w:hAnsi="Arial" w:cs="Arial"/>
                <w:b/>
                <w:bCs/>
              </w:rPr>
            </w:pPr>
            <w:r w:rsidRPr="00A64BBB">
              <w:rPr>
                <w:rFonts w:ascii="Arial" w:hAnsi="Arial" w:cs="Arial"/>
                <w:b/>
                <w:bCs/>
              </w:rPr>
              <w:t>Date of assessment:</w:t>
            </w:r>
          </w:p>
        </w:tc>
        <w:tc>
          <w:tcPr>
            <w:tcW w:w="6520" w:type="dxa"/>
          </w:tcPr>
          <w:p w14:paraId="3B0DED82" w14:textId="77777777" w:rsidR="00617F3C" w:rsidRPr="00A64BBB" w:rsidRDefault="00617F3C" w:rsidP="00816E94">
            <w:pPr>
              <w:rPr>
                <w:rFonts w:ascii="Arial" w:hAnsi="Arial" w:cs="Arial"/>
              </w:rPr>
            </w:pPr>
          </w:p>
        </w:tc>
      </w:tr>
      <w:tr w:rsidR="00617F3C" w:rsidRPr="00A64BBB" w14:paraId="66B80314" w14:textId="77777777" w:rsidTr="00617F3C">
        <w:tc>
          <w:tcPr>
            <w:tcW w:w="1413" w:type="dxa"/>
          </w:tcPr>
          <w:p w14:paraId="12BDB09D" w14:textId="77777777" w:rsidR="00617F3C" w:rsidRPr="00A64BBB" w:rsidRDefault="00617F3C" w:rsidP="00816E94">
            <w:pPr>
              <w:rPr>
                <w:rFonts w:ascii="Arial" w:hAnsi="Arial" w:cs="Arial"/>
              </w:rPr>
            </w:pPr>
            <w:r w:rsidRPr="00A64BBB">
              <w:rPr>
                <w:rFonts w:ascii="Arial" w:hAnsi="Arial" w:cs="Arial"/>
              </w:rPr>
              <w:t>Identify those at risk:</w:t>
            </w:r>
          </w:p>
        </w:tc>
        <w:tc>
          <w:tcPr>
            <w:tcW w:w="3118" w:type="dxa"/>
          </w:tcPr>
          <w:p w14:paraId="122D2E09" w14:textId="77777777" w:rsidR="00617F3C" w:rsidRPr="00A64BBB" w:rsidRDefault="00617F3C" w:rsidP="00816E94">
            <w:pPr>
              <w:rPr>
                <w:rFonts w:ascii="Arial" w:hAnsi="Arial" w:cs="Arial"/>
              </w:rPr>
            </w:pPr>
            <w:r w:rsidRPr="00A64BBB">
              <w:rPr>
                <w:rFonts w:ascii="Arial" w:hAnsi="Arial" w:cs="Arial"/>
              </w:rPr>
              <w:t>Staff</w:t>
            </w:r>
          </w:p>
          <w:p w14:paraId="6A4BCF2E" w14:textId="77777777" w:rsidR="00617F3C" w:rsidRPr="00A64BBB" w:rsidRDefault="00617F3C" w:rsidP="00816E94">
            <w:pPr>
              <w:rPr>
                <w:rFonts w:ascii="Arial" w:hAnsi="Arial" w:cs="Arial"/>
              </w:rPr>
            </w:pPr>
            <w:r w:rsidRPr="00A64BBB">
              <w:rPr>
                <w:rFonts w:ascii="Arial" w:hAnsi="Arial" w:cs="Arial"/>
              </w:rPr>
              <w:t>Pupils</w:t>
            </w:r>
          </w:p>
          <w:p w14:paraId="79581596" w14:textId="77777777" w:rsidR="00617F3C" w:rsidRPr="00A64BBB" w:rsidRDefault="00617F3C" w:rsidP="00816E94">
            <w:pPr>
              <w:rPr>
                <w:rFonts w:ascii="Arial" w:hAnsi="Arial" w:cs="Arial"/>
              </w:rPr>
            </w:pPr>
            <w:r w:rsidRPr="00A64BBB">
              <w:rPr>
                <w:rFonts w:ascii="Arial" w:hAnsi="Arial" w:cs="Arial"/>
              </w:rPr>
              <w:t>Agency staff/contractors</w:t>
            </w:r>
          </w:p>
          <w:p w14:paraId="434121B0" w14:textId="77777777" w:rsidR="00617F3C" w:rsidRPr="00A64BBB" w:rsidRDefault="00617F3C" w:rsidP="00816E94">
            <w:pPr>
              <w:rPr>
                <w:rFonts w:ascii="Arial" w:hAnsi="Arial" w:cs="Arial"/>
              </w:rPr>
            </w:pPr>
            <w:r w:rsidRPr="00A64BBB">
              <w:rPr>
                <w:rFonts w:ascii="Arial" w:hAnsi="Arial" w:cs="Arial"/>
              </w:rPr>
              <w:t>Visitors</w:t>
            </w:r>
          </w:p>
          <w:p w14:paraId="4F37ACC1" w14:textId="77777777" w:rsidR="00617F3C" w:rsidRPr="00A64BBB" w:rsidRDefault="00617F3C" w:rsidP="00816E94">
            <w:pPr>
              <w:rPr>
                <w:rFonts w:ascii="Arial" w:hAnsi="Arial" w:cs="Arial"/>
              </w:rPr>
            </w:pPr>
          </w:p>
          <w:p w14:paraId="25EB5031" w14:textId="77777777" w:rsidR="00617F3C" w:rsidRPr="00A64BBB" w:rsidRDefault="00617F3C" w:rsidP="00816E94">
            <w:pPr>
              <w:rPr>
                <w:rFonts w:ascii="Arial" w:hAnsi="Arial" w:cs="Arial"/>
              </w:rPr>
            </w:pPr>
            <w:r w:rsidRPr="00A64BBB">
              <w:rPr>
                <w:rFonts w:ascii="Arial" w:hAnsi="Arial" w:cs="Arial"/>
              </w:rPr>
              <w:t>Vulnerable groups:</w:t>
            </w:r>
          </w:p>
          <w:p w14:paraId="4F7026BD" w14:textId="77777777" w:rsidR="00617F3C" w:rsidRPr="00A64BBB" w:rsidRDefault="00617F3C" w:rsidP="00816E94">
            <w:pPr>
              <w:rPr>
                <w:rFonts w:ascii="Arial" w:hAnsi="Arial" w:cs="Arial"/>
              </w:rPr>
            </w:pPr>
            <w:r w:rsidRPr="00A64BBB">
              <w:rPr>
                <w:rFonts w:ascii="Arial" w:hAnsi="Arial" w:cs="Arial"/>
              </w:rPr>
              <w:t>BAME</w:t>
            </w:r>
          </w:p>
          <w:p w14:paraId="1C8B10AE" w14:textId="77777777" w:rsidR="00617F3C" w:rsidRPr="00A64BBB" w:rsidRDefault="00617F3C" w:rsidP="00816E94">
            <w:pPr>
              <w:rPr>
                <w:rFonts w:ascii="Arial" w:hAnsi="Arial" w:cs="Arial"/>
              </w:rPr>
            </w:pPr>
            <w:r w:rsidRPr="00A64BBB">
              <w:rPr>
                <w:rFonts w:ascii="Arial" w:hAnsi="Arial" w:cs="Arial"/>
              </w:rPr>
              <w:t>Underlying health conditions including clinically extremely vulnerable (CEV) and extremely vulnerable</w:t>
            </w:r>
          </w:p>
          <w:p w14:paraId="1E0BABE5" w14:textId="77777777" w:rsidR="00617F3C" w:rsidRPr="00A64BBB" w:rsidRDefault="00617F3C" w:rsidP="00816E94">
            <w:pPr>
              <w:rPr>
                <w:rFonts w:ascii="Arial" w:hAnsi="Arial" w:cs="Arial"/>
              </w:rPr>
            </w:pPr>
            <w:r w:rsidRPr="00A64BBB">
              <w:rPr>
                <w:rFonts w:ascii="Arial" w:hAnsi="Arial" w:cs="Arial"/>
              </w:rPr>
              <w:t>Pregnant workers</w:t>
            </w:r>
          </w:p>
          <w:p w14:paraId="40CE2B03" w14:textId="4DFC3E83" w:rsidR="00617F3C" w:rsidRPr="00A64BBB" w:rsidRDefault="00617F3C" w:rsidP="00816E94">
            <w:pPr>
              <w:rPr>
                <w:rFonts w:ascii="Arial" w:hAnsi="Arial" w:cs="Arial"/>
              </w:rPr>
            </w:pPr>
            <w:r w:rsidRPr="00A64BBB">
              <w:rPr>
                <w:rFonts w:ascii="Arial" w:hAnsi="Arial" w:cs="Arial"/>
              </w:rPr>
              <w:t>Over the age of</w:t>
            </w:r>
            <w:r>
              <w:rPr>
                <w:rFonts w:ascii="Arial" w:hAnsi="Arial" w:cs="Arial"/>
              </w:rPr>
              <w:t xml:space="preserve"> 75</w:t>
            </w:r>
          </w:p>
          <w:p w14:paraId="4054DC1F" w14:textId="77777777" w:rsidR="00617F3C" w:rsidRPr="00A64BBB" w:rsidRDefault="00617F3C" w:rsidP="00816E94">
            <w:pPr>
              <w:rPr>
                <w:rFonts w:ascii="Arial" w:hAnsi="Arial" w:cs="Arial"/>
              </w:rPr>
            </w:pPr>
          </w:p>
        </w:tc>
        <w:tc>
          <w:tcPr>
            <w:tcW w:w="3261" w:type="dxa"/>
          </w:tcPr>
          <w:p w14:paraId="128D566C" w14:textId="77777777" w:rsidR="00617F3C" w:rsidRPr="00A64BBB" w:rsidRDefault="00617F3C" w:rsidP="00816E94">
            <w:pPr>
              <w:rPr>
                <w:rFonts w:ascii="Arial" w:hAnsi="Arial" w:cs="Arial"/>
              </w:rPr>
            </w:pPr>
            <w:r w:rsidRPr="00A64BBB">
              <w:rPr>
                <w:rFonts w:ascii="Arial" w:hAnsi="Arial" w:cs="Arial"/>
              </w:rPr>
              <w:t>How someone could be harmed:</w:t>
            </w:r>
          </w:p>
        </w:tc>
        <w:tc>
          <w:tcPr>
            <w:tcW w:w="6520" w:type="dxa"/>
          </w:tcPr>
          <w:p w14:paraId="64E40BB2" w14:textId="135113E3" w:rsidR="00617F3C" w:rsidRPr="00A64BBB" w:rsidRDefault="00617F3C" w:rsidP="00816E94">
            <w:pPr>
              <w:rPr>
                <w:rFonts w:ascii="Arial" w:hAnsi="Arial" w:cs="Arial"/>
              </w:rPr>
            </w:pPr>
            <w:r w:rsidRPr="00A64BBB">
              <w:rPr>
                <w:rFonts w:ascii="Arial" w:hAnsi="Arial" w:cs="Arial"/>
              </w:rPr>
              <w:t xml:space="preserve">Coronavirus disease (COVID-19) is an infectious disease caused by a newly discovered coronavirus. The COVID-19 virus spreads primarily through droplets of saliva or discharge from the nose when an infected person coughs or sneezes. </w:t>
            </w:r>
          </w:p>
          <w:p w14:paraId="2874B63F" w14:textId="77777777" w:rsidR="00617F3C" w:rsidRPr="00A64BBB" w:rsidRDefault="00617F3C" w:rsidP="00816E94">
            <w:pPr>
              <w:rPr>
                <w:rFonts w:ascii="Arial" w:hAnsi="Arial" w:cs="Arial"/>
              </w:rPr>
            </w:pPr>
          </w:p>
          <w:p w14:paraId="533939CF" w14:textId="3E9ECE37" w:rsidR="00617F3C" w:rsidRPr="00A64BBB" w:rsidRDefault="00617F3C" w:rsidP="00816E94">
            <w:pPr>
              <w:rPr>
                <w:rFonts w:ascii="Arial" w:hAnsi="Arial" w:cs="Arial"/>
              </w:rPr>
            </w:pPr>
            <w:r w:rsidRPr="00A64BBB">
              <w:rPr>
                <w:rFonts w:ascii="Arial" w:hAnsi="Arial" w:cs="Arial"/>
              </w:rPr>
              <w:t xml:space="preserve">Most infected people will develop mild to moderate illness and recover without hospitalisation. In some cases, and if a person has </w:t>
            </w:r>
            <w:proofErr w:type="gramStart"/>
            <w:r w:rsidRPr="00A64BBB">
              <w:rPr>
                <w:rFonts w:ascii="Arial" w:hAnsi="Arial" w:cs="Arial"/>
              </w:rPr>
              <w:t>a</w:t>
            </w:r>
            <w:proofErr w:type="gramEnd"/>
            <w:r w:rsidRPr="00A64BBB">
              <w:rPr>
                <w:rFonts w:ascii="Arial" w:hAnsi="Arial" w:cs="Arial"/>
              </w:rPr>
              <w:t xml:space="preserve"> underlying health conditions, COVID-19 can cause serious ill health.</w:t>
            </w:r>
          </w:p>
        </w:tc>
      </w:tr>
    </w:tbl>
    <w:p w14:paraId="11BC4B66" w14:textId="77777777" w:rsidR="00A64BBB" w:rsidRPr="00A64BBB" w:rsidRDefault="00A64BBB" w:rsidP="007864A2">
      <w:pPr>
        <w:rPr>
          <w:rFonts w:ascii="Arial" w:hAnsi="Arial" w:cs="Arial"/>
          <w:iCs/>
        </w:rPr>
      </w:pPr>
    </w:p>
    <w:p w14:paraId="236C1376" w14:textId="77777777" w:rsidR="00141376" w:rsidRPr="00A64BBB" w:rsidRDefault="00E707F0" w:rsidP="008B6F0B">
      <w:pPr>
        <w:rPr>
          <w:rFonts w:ascii="Arial" w:hAnsi="Arial" w:cs="Arial"/>
          <w:b/>
          <w:bCs/>
        </w:rPr>
      </w:pPr>
      <w:r w:rsidRPr="00A64BBB">
        <w:rPr>
          <w:rFonts w:ascii="Arial" w:hAnsi="Arial" w:cs="Arial"/>
          <w:b/>
          <w:bCs/>
        </w:rPr>
        <w:t xml:space="preserve">Issued on behalf of the </w:t>
      </w:r>
      <w:r w:rsidR="00141376" w:rsidRPr="00A64BBB">
        <w:rPr>
          <w:rFonts w:ascii="Arial" w:hAnsi="Arial" w:cs="Arial"/>
          <w:b/>
          <w:bCs/>
        </w:rPr>
        <w:t xml:space="preserve">Surrey </w:t>
      </w:r>
      <w:r w:rsidRPr="00A64BBB">
        <w:rPr>
          <w:rFonts w:ascii="Arial" w:hAnsi="Arial" w:cs="Arial"/>
          <w:b/>
          <w:bCs/>
        </w:rPr>
        <w:t>Recovery Planning Team</w:t>
      </w:r>
    </w:p>
    <w:tbl>
      <w:tblPr>
        <w:tblStyle w:val="TableGrid"/>
        <w:tblW w:w="14312" w:type="dxa"/>
        <w:tblLayout w:type="fixed"/>
        <w:tblLook w:val="04A0" w:firstRow="1" w:lastRow="0" w:firstColumn="1" w:lastColumn="0" w:noHBand="0" w:noVBand="1"/>
      </w:tblPr>
      <w:tblGrid>
        <w:gridCol w:w="2179"/>
        <w:gridCol w:w="10857"/>
        <w:gridCol w:w="1276"/>
      </w:tblGrid>
      <w:tr w:rsidR="00263907" w:rsidRPr="00A64BBB" w14:paraId="21052351" w14:textId="77777777" w:rsidTr="00263907">
        <w:tc>
          <w:tcPr>
            <w:tcW w:w="2179" w:type="dxa"/>
            <w:tcBorders>
              <w:bottom w:val="single" w:sz="4" w:space="0" w:color="auto"/>
            </w:tcBorders>
            <w:shd w:val="clear" w:color="auto" w:fill="36718A"/>
            <w:vAlign w:val="center"/>
          </w:tcPr>
          <w:p w14:paraId="51696120" w14:textId="1FCBD070" w:rsidR="00263907" w:rsidRPr="00A64BBB" w:rsidRDefault="00263907" w:rsidP="002310A5">
            <w:pPr>
              <w:rPr>
                <w:rFonts w:ascii="Arial" w:hAnsi="Arial" w:cs="Arial"/>
                <w:color w:val="FFFFFF" w:themeColor="background1"/>
              </w:rPr>
            </w:pPr>
          </w:p>
          <w:p w14:paraId="2922E117" w14:textId="77777777" w:rsidR="00263907" w:rsidRPr="00A64BBB" w:rsidRDefault="00263907" w:rsidP="002310A5">
            <w:pPr>
              <w:rPr>
                <w:rFonts w:ascii="Arial" w:hAnsi="Arial" w:cs="Arial"/>
                <w:color w:val="FFFFFF" w:themeColor="background1"/>
              </w:rPr>
            </w:pPr>
          </w:p>
          <w:p w14:paraId="4B5B27D5" w14:textId="52BFF4E5" w:rsidR="00263907" w:rsidRPr="00A64BBB" w:rsidRDefault="00263907" w:rsidP="002310A5"/>
        </w:tc>
        <w:tc>
          <w:tcPr>
            <w:tcW w:w="10857" w:type="dxa"/>
            <w:tcBorders>
              <w:bottom w:val="single" w:sz="8" w:space="0" w:color="000000" w:themeColor="text1"/>
            </w:tcBorders>
            <w:shd w:val="clear" w:color="auto" w:fill="36718A"/>
            <w:vAlign w:val="center"/>
          </w:tcPr>
          <w:p w14:paraId="2E526D42" w14:textId="5DE5B881" w:rsidR="00263907" w:rsidRPr="00A64BBB" w:rsidRDefault="00263907" w:rsidP="002310A5">
            <w:r w:rsidRPr="00A64BBB">
              <w:rPr>
                <w:rFonts w:ascii="Arial" w:hAnsi="Arial" w:cs="Arial"/>
                <w:color w:val="FFFFFF" w:themeColor="background1"/>
              </w:rPr>
              <w:t>Recommended controls/Mitigation and Protective Measures</w:t>
            </w:r>
          </w:p>
        </w:tc>
        <w:tc>
          <w:tcPr>
            <w:tcW w:w="1276" w:type="dxa"/>
            <w:tcBorders>
              <w:bottom w:val="single" w:sz="4" w:space="0" w:color="auto"/>
            </w:tcBorders>
            <w:shd w:val="clear" w:color="auto" w:fill="36718A"/>
            <w:vAlign w:val="center"/>
          </w:tcPr>
          <w:p w14:paraId="0F8B94FE" w14:textId="77777777" w:rsidR="00263907" w:rsidRPr="00A64BBB" w:rsidRDefault="00263907" w:rsidP="007A3EA3">
            <w:pPr>
              <w:spacing w:line="276" w:lineRule="auto"/>
              <w:jc w:val="center"/>
              <w:rPr>
                <w:rFonts w:ascii="Arial" w:hAnsi="Arial" w:cs="Arial"/>
                <w:color w:val="FFFFFF" w:themeColor="background1"/>
              </w:rPr>
            </w:pPr>
            <w:r w:rsidRPr="00A64BBB">
              <w:rPr>
                <w:rFonts w:ascii="Arial" w:hAnsi="Arial" w:cs="Arial"/>
                <w:color w:val="FFFFFF" w:themeColor="background1"/>
              </w:rPr>
              <w:t>Risk rating following action</w:t>
            </w:r>
          </w:p>
          <w:p w14:paraId="415CD286" w14:textId="78DF98C1" w:rsidR="00263907" w:rsidRPr="00A64BBB" w:rsidRDefault="00263907" w:rsidP="007A3EA3">
            <w:pPr>
              <w:jc w:val="center"/>
            </w:pPr>
            <w:r w:rsidRPr="00A64BBB">
              <w:rPr>
                <w:rFonts w:ascii="Arial" w:hAnsi="Arial" w:cs="Arial"/>
                <w:color w:val="FFFFFF" w:themeColor="background1"/>
              </w:rPr>
              <w:t>H/M/L</w:t>
            </w:r>
          </w:p>
        </w:tc>
      </w:tr>
      <w:tr w:rsidR="00263907" w:rsidRPr="00A64BBB" w14:paraId="73323685" w14:textId="77777777" w:rsidTr="00263907">
        <w:tc>
          <w:tcPr>
            <w:tcW w:w="2179" w:type="dxa"/>
          </w:tcPr>
          <w:p w14:paraId="6CC3045C" w14:textId="77777777" w:rsidR="00263907" w:rsidRPr="00A64BBB" w:rsidRDefault="00263907" w:rsidP="00D10585">
            <w:pPr>
              <w:tabs>
                <w:tab w:val="left" w:pos="1560"/>
              </w:tabs>
              <w:spacing w:line="276" w:lineRule="auto"/>
              <w:jc w:val="center"/>
              <w:rPr>
                <w:rFonts w:ascii="Arial" w:hAnsi="Arial" w:cs="Arial"/>
                <w:color w:val="000000" w:themeColor="text1"/>
              </w:rPr>
            </w:pPr>
            <w:bookmarkStart w:id="9" w:name="Policies"/>
          </w:p>
          <w:p w14:paraId="515E0C3C" w14:textId="54D30BE8" w:rsidR="00263907" w:rsidRPr="00A64BBB" w:rsidRDefault="00263907" w:rsidP="00D10585">
            <w:pPr>
              <w:tabs>
                <w:tab w:val="left" w:pos="1560"/>
              </w:tabs>
              <w:rPr>
                <w:rFonts w:ascii="Arial" w:hAnsi="Arial" w:cs="Arial"/>
                <w:color w:val="000000" w:themeColor="text1"/>
              </w:rPr>
            </w:pPr>
            <w:r w:rsidRPr="00A64BBB">
              <w:rPr>
                <w:rFonts w:ascii="Arial" w:hAnsi="Arial" w:cs="Arial"/>
                <w:color w:val="000000" w:themeColor="text1"/>
              </w:rPr>
              <w:t>Awareness of and adherence to policies and procedures</w:t>
            </w:r>
          </w:p>
          <w:bookmarkEnd w:id="9"/>
          <w:p w14:paraId="2E73D30E" w14:textId="77777777" w:rsidR="00263907" w:rsidRPr="00A64BBB" w:rsidRDefault="00263907" w:rsidP="00D10585">
            <w:pPr>
              <w:rPr>
                <w:rFonts w:ascii="Arial" w:hAnsi="Arial" w:cs="Arial"/>
                <w:color w:val="000000" w:themeColor="text1"/>
              </w:rPr>
            </w:pPr>
          </w:p>
          <w:p w14:paraId="0DE36610" w14:textId="77777777" w:rsidR="00263907" w:rsidRPr="00A64BBB" w:rsidRDefault="00263907" w:rsidP="00D10585">
            <w:pPr>
              <w:rPr>
                <w:rFonts w:ascii="Arial" w:hAnsi="Arial" w:cs="Arial"/>
                <w:color w:val="000000" w:themeColor="text1"/>
              </w:rPr>
            </w:pPr>
          </w:p>
          <w:p w14:paraId="5D289C96" w14:textId="2C748A1E" w:rsidR="00263907" w:rsidRPr="00A64BBB" w:rsidRDefault="00263907" w:rsidP="00D10585">
            <w:pPr>
              <w:rPr>
                <w:rFonts w:ascii="Arial" w:hAnsi="Arial" w:cs="Arial"/>
                <w:color w:val="000000" w:themeColor="text1"/>
              </w:rPr>
            </w:pPr>
          </w:p>
        </w:tc>
        <w:tc>
          <w:tcPr>
            <w:tcW w:w="10857" w:type="dxa"/>
          </w:tcPr>
          <w:p w14:paraId="65D15A14" w14:textId="77777777" w:rsidR="00263907" w:rsidRPr="00A64BBB" w:rsidRDefault="00263907" w:rsidP="00D10585">
            <w:pPr>
              <w:numPr>
                <w:ilvl w:val="0"/>
                <w:numId w:val="1"/>
              </w:numPr>
              <w:tabs>
                <w:tab w:val="left" w:pos="1560"/>
              </w:tabs>
              <w:suppressAutoHyphens/>
              <w:autoSpaceDN w:val="0"/>
              <w:spacing w:line="276" w:lineRule="auto"/>
              <w:textAlignment w:val="baseline"/>
              <w:rPr>
                <w:rFonts w:ascii="Arial" w:hAnsi="Arial" w:cs="Arial"/>
              </w:rPr>
            </w:pPr>
            <w:r w:rsidRPr="00A64BBB">
              <w:rPr>
                <w:rFonts w:ascii="Arial" w:hAnsi="Arial" w:cs="Arial"/>
              </w:rPr>
              <w:t>Health and Safety Policy has been updated in light of the COVID-19 advice</w:t>
            </w:r>
          </w:p>
          <w:p w14:paraId="2B799034" w14:textId="77777777" w:rsidR="00263907" w:rsidRPr="00A64BBB" w:rsidRDefault="00263907" w:rsidP="00D10585">
            <w:pPr>
              <w:numPr>
                <w:ilvl w:val="0"/>
                <w:numId w:val="1"/>
              </w:numPr>
              <w:tabs>
                <w:tab w:val="left" w:pos="1560"/>
              </w:tabs>
              <w:suppressAutoHyphens/>
              <w:autoSpaceDN w:val="0"/>
              <w:spacing w:line="276" w:lineRule="auto"/>
              <w:textAlignment w:val="baseline"/>
              <w:rPr>
                <w:rFonts w:ascii="Arial" w:hAnsi="Arial" w:cs="Arial"/>
              </w:rPr>
            </w:pPr>
            <w:r w:rsidRPr="00A64BBB">
              <w:rPr>
                <w:rFonts w:ascii="Arial" w:hAnsi="Arial" w:cs="Arial"/>
              </w:rPr>
              <w:t>All staff, pupils and volunteers are aware of all relevant policies and procedures including, but not limited to, the following:</w:t>
            </w:r>
          </w:p>
          <w:p w14:paraId="719DD3AF" w14:textId="77777777" w:rsidR="00263907" w:rsidRPr="00A64BBB" w:rsidRDefault="00263907" w:rsidP="00D10585">
            <w:pPr>
              <w:numPr>
                <w:ilvl w:val="1"/>
                <w:numId w:val="1"/>
              </w:numPr>
              <w:tabs>
                <w:tab w:val="left" w:pos="1560"/>
              </w:tabs>
              <w:suppressAutoHyphens/>
              <w:autoSpaceDN w:val="0"/>
              <w:spacing w:line="276" w:lineRule="auto"/>
              <w:textAlignment w:val="baseline"/>
              <w:rPr>
                <w:rFonts w:ascii="Arial" w:hAnsi="Arial" w:cs="Arial"/>
                <w:b/>
                <w:bCs/>
              </w:rPr>
            </w:pPr>
            <w:r w:rsidRPr="00A64BBB">
              <w:rPr>
                <w:rFonts w:ascii="Arial" w:hAnsi="Arial" w:cs="Arial"/>
                <w:b/>
                <w:bCs/>
              </w:rPr>
              <w:t>Health and Safety Policy</w:t>
            </w:r>
          </w:p>
          <w:p w14:paraId="4ECED4A3" w14:textId="77777777" w:rsidR="00263907" w:rsidRPr="00A64BBB" w:rsidRDefault="00263907" w:rsidP="00D10585">
            <w:pPr>
              <w:numPr>
                <w:ilvl w:val="1"/>
                <w:numId w:val="1"/>
              </w:numPr>
              <w:tabs>
                <w:tab w:val="left" w:pos="1560"/>
              </w:tabs>
              <w:suppressAutoHyphens/>
              <w:autoSpaceDN w:val="0"/>
              <w:spacing w:line="276" w:lineRule="auto"/>
              <w:textAlignment w:val="baseline"/>
              <w:rPr>
                <w:rFonts w:ascii="Arial" w:hAnsi="Arial" w:cs="Arial"/>
                <w:b/>
                <w:bCs/>
              </w:rPr>
            </w:pPr>
            <w:r w:rsidRPr="00A64BBB">
              <w:rPr>
                <w:rFonts w:ascii="Arial" w:hAnsi="Arial" w:cs="Arial"/>
                <w:b/>
              </w:rPr>
              <w:t>Infection Control Policy</w:t>
            </w:r>
          </w:p>
          <w:p w14:paraId="6FC058FD" w14:textId="72474D6B" w:rsidR="00263907" w:rsidRDefault="00263907" w:rsidP="00D10585">
            <w:pPr>
              <w:numPr>
                <w:ilvl w:val="1"/>
                <w:numId w:val="1"/>
              </w:numPr>
              <w:tabs>
                <w:tab w:val="left" w:pos="1560"/>
              </w:tabs>
              <w:suppressAutoHyphens/>
              <w:autoSpaceDN w:val="0"/>
              <w:spacing w:line="276" w:lineRule="auto"/>
              <w:textAlignment w:val="baseline"/>
              <w:rPr>
                <w:rFonts w:ascii="Arial" w:hAnsi="Arial" w:cs="Arial"/>
                <w:b/>
                <w:bCs/>
              </w:rPr>
            </w:pPr>
            <w:r w:rsidRPr="00A64BBB">
              <w:rPr>
                <w:rFonts w:ascii="Arial" w:hAnsi="Arial" w:cs="Arial"/>
                <w:b/>
                <w:bCs/>
              </w:rPr>
              <w:t>First Aid Policy</w:t>
            </w:r>
          </w:p>
          <w:p w14:paraId="3471F809" w14:textId="77777777" w:rsidR="00263907" w:rsidRPr="00A64BBB" w:rsidRDefault="00263907" w:rsidP="00263907">
            <w:pPr>
              <w:tabs>
                <w:tab w:val="left" w:pos="1560"/>
              </w:tabs>
              <w:suppressAutoHyphens/>
              <w:autoSpaceDN w:val="0"/>
              <w:spacing w:line="276" w:lineRule="auto"/>
              <w:ind w:left="1080"/>
              <w:textAlignment w:val="baseline"/>
              <w:rPr>
                <w:rFonts w:ascii="Arial" w:hAnsi="Arial" w:cs="Arial"/>
                <w:b/>
                <w:bCs/>
              </w:rPr>
            </w:pPr>
          </w:p>
          <w:p w14:paraId="4122D1B4" w14:textId="77777777" w:rsidR="00263907" w:rsidRPr="00A64BBB" w:rsidRDefault="00263907" w:rsidP="00D10585">
            <w:pPr>
              <w:pStyle w:val="ListParagraph"/>
              <w:numPr>
                <w:ilvl w:val="0"/>
                <w:numId w:val="1"/>
              </w:numPr>
              <w:tabs>
                <w:tab w:val="left" w:pos="1560"/>
              </w:tabs>
              <w:suppressAutoHyphens/>
              <w:autoSpaceDN w:val="0"/>
              <w:spacing w:after="0"/>
              <w:textAlignment w:val="baseline"/>
              <w:rPr>
                <w:rFonts w:ascii="Arial" w:hAnsi="Arial" w:cs="Arial"/>
                <w:b/>
                <w:bCs/>
                <w:u w:val="single"/>
              </w:rPr>
            </w:pPr>
            <w:r w:rsidRPr="00A64BBB">
              <w:rPr>
                <w:rFonts w:ascii="Arial" w:hAnsi="Arial" w:cs="Arial"/>
              </w:rPr>
              <w:lastRenderedPageBreak/>
              <w:t>All staff have regard to all relevant guidance and legislation including, but not limited to, the following:</w:t>
            </w:r>
          </w:p>
          <w:p w14:paraId="6FD3C087" w14:textId="77777777" w:rsidR="00263907" w:rsidRPr="00A64BBB" w:rsidRDefault="00263907" w:rsidP="00D10585">
            <w:pPr>
              <w:pStyle w:val="ListParagraph"/>
              <w:numPr>
                <w:ilvl w:val="1"/>
                <w:numId w:val="1"/>
              </w:numPr>
              <w:tabs>
                <w:tab w:val="left" w:pos="1560"/>
              </w:tabs>
              <w:suppressAutoHyphens/>
              <w:autoSpaceDN w:val="0"/>
              <w:spacing w:after="0"/>
              <w:textAlignment w:val="baseline"/>
              <w:rPr>
                <w:rFonts w:ascii="Arial" w:hAnsi="Arial" w:cs="Arial"/>
                <w:b/>
                <w:bCs/>
                <w:u w:val="single"/>
              </w:rPr>
            </w:pPr>
            <w:r w:rsidRPr="00A64BBB">
              <w:rPr>
                <w:rFonts w:ascii="Arial" w:hAnsi="Arial" w:cs="Arial"/>
              </w:rPr>
              <w:t>The Reporting of Injuries, Diseases and Dangerous Occurrences Regulations (RIDDOR) 2013</w:t>
            </w:r>
          </w:p>
          <w:p w14:paraId="298DE897" w14:textId="77777777" w:rsidR="00263907" w:rsidRPr="00A64BBB" w:rsidRDefault="00263907" w:rsidP="00D10585">
            <w:pPr>
              <w:pStyle w:val="ListParagraph"/>
              <w:numPr>
                <w:ilvl w:val="1"/>
                <w:numId w:val="1"/>
              </w:numPr>
              <w:tabs>
                <w:tab w:val="left" w:pos="1560"/>
              </w:tabs>
              <w:suppressAutoHyphens/>
              <w:autoSpaceDN w:val="0"/>
              <w:spacing w:after="0"/>
              <w:textAlignment w:val="baseline"/>
              <w:rPr>
                <w:rFonts w:ascii="Arial" w:hAnsi="Arial" w:cs="Arial"/>
                <w:b/>
                <w:bCs/>
                <w:u w:val="single"/>
              </w:rPr>
            </w:pPr>
            <w:r w:rsidRPr="00A64BBB">
              <w:rPr>
                <w:rFonts w:ascii="Arial" w:hAnsi="Arial" w:cs="Arial"/>
              </w:rPr>
              <w:t>The Health Protection (Notification) Regulations 2010</w:t>
            </w:r>
          </w:p>
          <w:p w14:paraId="4420B1E9" w14:textId="77777777" w:rsidR="00263907" w:rsidRPr="00A64BBB" w:rsidRDefault="00263907" w:rsidP="00D10585">
            <w:pPr>
              <w:pStyle w:val="ListParagraph"/>
              <w:numPr>
                <w:ilvl w:val="1"/>
                <w:numId w:val="1"/>
              </w:numPr>
              <w:tabs>
                <w:tab w:val="left" w:pos="1560"/>
              </w:tabs>
              <w:suppressAutoHyphens/>
              <w:autoSpaceDN w:val="0"/>
              <w:spacing w:after="0"/>
              <w:textAlignment w:val="baseline"/>
              <w:rPr>
                <w:rFonts w:ascii="Arial" w:hAnsi="Arial" w:cs="Arial"/>
                <w:b/>
                <w:bCs/>
                <w:u w:val="single"/>
              </w:rPr>
            </w:pPr>
            <w:r w:rsidRPr="00A64BBB">
              <w:rPr>
                <w:rFonts w:ascii="Arial" w:hAnsi="Arial" w:cs="Arial"/>
              </w:rPr>
              <w:t>Public Health England (PHE) (2017) ‘Health protection in schools and other childcare facilities’</w:t>
            </w:r>
          </w:p>
          <w:p w14:paraId="3556154E" w14:textId="77777777" w:rsidR="00263907" w:rsidRPr="00A64BBB" w:rsidRDefault="00263907" w:rsidP="00D10585">
            <w:pPr>
              <w:pStyle w:val="ListParagraph"/>
              <w:numPr>
                <w:ilvl w:val="1"/>
                <w:numId w:val="1"/>
              </w:numPr>
              <w:tabs>
                <w:tab w:val="left" w:pos="1560"/>
              </w:tabs>
              <w:suppressAutoHyphens/>
              <w:autoSpaceDN w:val="0"/>
              <w:spacing w:after="0"/>
              <w:textAlignment w:val="baseline"/>
              <w:rPr>
                <w:rFonts w:ascii="Arial" w:hAnsi="Arial" w:cs="Arial"/>
              </w:rPr>
            </w:pPr>
            <w:r w:rsidRPr="00A64BBB">
              <w:rPr>
                <w:rFonts w:ascii="Arial" w:hAnsi="Arial" w:cs="Arial"/>
              </w:rPr>
              <w:t>DfE and PHE (2020) ‘COVID-19: guidance for educational settings’</w:t>
            </w:r>
          </w:p>
          <w:p w14:paraId="427C2D20" w14:textId="77777777" w:rsidR="00263907" w:rsidRPr="00A64BBB" w:rsidRDefault="00263907" w:rsidP="00D10585">
            <w:pPr>
              <w:pStyle w:val="ListParagraph"/>
              <w:numPr>
                <w:ilvl w:val="0"/>
                <w:numId w:val="1"/>
              </w:numPr>
              <w:tabs>
                <w:tab w:val="left" w:pos="1560"/>
              </w:tabs>
              <w:suppressAutoHyphens/>
              <w:autoSpaceDN w:val="0"/>
              <w:spacing w:after="0"/>
              <w:textAlignment w:val="baseline"/>
              <w:rPr>
                <w:rFonts w:ascii="Arial" w:hAnsi="Arial" w:cs="Arial"/>
              </w:rPr>
            </w:pPr>
            <w:r w:rsidRPr="00A64BBB">
              <w:rPr>
                <w:rFonts w:ascii="Arial" w:hAnsi="Arial" w:cs="Arial"/>
              </w:rPr>
              <w:t>The relevant staff receive any necessary training that helps minimise the spread of infection, e.g. infection control training.</w:t>
            </w:r>
          </w:p>
          <w:p w14:paraId="30DBEBA9" w14:textId="77777777" w:rsidR="00263907" w:rsidRPr="00A64BBB" w:rsidRDefault="00263907" w:rsidP="00D10585">
            <w:pPr>
              <w:pStyle w:val="ListParagraph"/>
              <w:numPr>
                <w:ilvl w:val="0"/>
                <w:numId w:val="1"/>
              </w:numPr>
              <w:tabs>
                <w:tab w:val="left" w:pos="1560"/>
              </w:tabs>
              <w:suppressAutoHyphens/>
              <w:autoSpaceDN w:val="0"/>
              <w:spacing w:after="0"/>
              <w:textAlignment w:val="baseline"/>
              <w:rPr>
                <w:rFonts w:ascii="Arial" w:hAnsi="Arial" w:cs="Arial"/>
              </w:rPr>
            </w:pPr>
            <w:r w:rsidRPr="00A64BBB">
              <w:rPr>
                <w:rFonts w:ascii="Arial" w:hAnsi="Arial" w:cs="Arial"/>
              </w:rPr>
              <w:t>The school keeps up-to-date with advice issued by, but not limited to, the following:</w:t>
            </w:r>
          </w:p>
          <w:p w14:paraId="7FEC6D5C" w14:textId="5009F81B" w:rsidR="00263907" w:rsidRPr="00A64BBB" w:rsidRDefault="00263907" w:rsidP="008D19B3">
            <w:pPr>
              <w:pStyle w:val="ListParagraph"/>
              <w:tabs>
                <w:tab w:val="left" w:pos="1560"/>
              </w:tabs>
              <w:suppressAutoHyphens/>
              <w:autoSpaceDN w:val="0"/>
              <w:spacing w:after="0"/>
              <w:jc w:val="both"/>
              <w:textAlignment w:val="baseline"/>
              <w:rPr>
                <w:rFonts w:ascii="Arial" w:hAnsi="Arial" w:cs="Arial"/>
              </w:rPr>
            </w:pPr>
            <w:r w:rsidRPr="00A64BBB">
              <w:rPr>
                <w:rFonts w:ascii="Arial" w:hAnsi="Arial" w:cs="Arial"/>
              </w:rPr>
              <w:t xml:space="preserve">DfE; NHS; Department of Health and Social Care; United Kingdom Health Security Agency (UKHSA) </w:t>
            </w:r>
            <w:r w:rsidRPr="00A64BBB">
              <w:rPr>
                <w:rFonts w:ascii="Arial" w:hAnsi="Arial" w:cs="Arial"/>
                <w:i/>
                <w:iCs/>
              </w:rPr>
              <w:t>formerly Public Health England (PHE)</w:t>
            </w:r>
            <w:r w:rsidRPr="00A64BBB">
              <w:rPr>
                <w:rFonts w:ascii="Arial" w:hAnsi="Arial" w:cs="Arial"/>
              </w:rPr>
              <w:t>.</w:t>
            </w:r>
          </w:p>
          <w:p w14:paraId="0E3625FE" w14:textId="77777777" w:rsidR="00263907" w:rsidRPr="00A64BBB" w:rsidRDefault="00263907" w:rsidP="00F6071A">
            <w:pPr>
              <w:pStyle w:val="ListParagraph"/>
              <w:numPr>
                <w:ilvl w:val="0"/>
                <w:numId w:val="1"/>
              </w:numPr>
              <w:tabs>
                <w:tab w:val="left" w:pos="1560"/>
              </w:tabs>
              <w:suppressAutoHyphens/>
              <w:autoSpaceDN w:val="0"/>
              <w:spacing w:after="0"/>
              <w:textAlignment w:val="baseline"/>
              <w:rPr>
                <w:rFonts w:ascii="Arial" w:hAnsi="Arial" w:cs="Arial"/>
              </w:rPr>
            </w:pPr>
            <w:r w:rsidRPr="00A64BBB">
              <w:rPr>
                <w:rFonts w:ascii="Arial" w:hAnsi="Arial" w:cs="Arial"/>
              </w:rPr>
              <w:t xml:space="preserve">Staff </w:t>
            </w:r>
            <w:proofErr w:type="gramStart"/>
            <w:r w:rsidRPr="00A64BBB">
              <w:rPr>
                <w:rFonts w:ascii="Arial" w:hAnsi="Arial" w:cs="Arial"/>
              </w:rPr>
              <w:t>are made</w:t>
            </w:r>
            <w:proofErr w:type="gramEnd"/>
            <w:r w:rsidRPr="00A64BBB">
              <w:rPr>
                <w:rFonts w:ascii="Arial" w:hAnsi="Arial" w:cs="Arial"/>
              </w:rPr>
              <w:t xml:space="preserve"> aware of the school’s infection control procedures in relation to coronavirus.</w:t>
            </w:r>
          </w:p>
          <w:p w14:paraId="3D88892E" w14:textId="236FAC6A" w:rsidR="00263907" w:rsidRPr="00A64BBB" w:rsidRDefault="00263907" w:rsidP="00F6071A">
            <w:pPr>
              <w:pStyle w:val="ListParagraph"/>
              <w:numPr>
                <w:ilvl w:val="0"/>
                <w:numId w:val="1"/>
              </w:numPr>
              <w:tabs>
                <w:tab w:val="left" w:pos="1560"/>
              </w:tabs>
              <w:suppressAutoHyphens/>
              <w:autoSpaceDN w:val="0"/>
              <w:spacing w:after="0"/>
              <w:textAlignment w:val="baseline"/>
              <w:rPr>
                <w:rFonts w:ascii="Arial" w:hAnsi="Arial" w:cs="Arial"/>
              </w:rPr>
            </w:pPr>
            <w:r w:rsidRPr="00A64BBB">
              <w:rPr>
                <w:rFonts w:ascii="Arial" w:hAnsi="Arial" w:cs="Arial"/>
              </w:rPr>
              <w:t xml:space="preserve">Parents </w:t>
            </w:r>
            <w:proofErr w:type="gramStart"/>
            <w:r w:rsidRPr="00A64BBB">
              <w:rPr>
                <w:rFonts w:ascii="Arial" w:hAnsi="Arial" w:cs="Arial"/>
              </w:rPr>
              <w:t>are made</w:t>
            </w:r>
            <w:proofErr w:type="gramEnd"/>
            <w:r w:rsidRPr="00A64BBB">
              <w:rPr>
                <w:rFonts w:ascii="Arial" w:hAnsi="Arial" w:cs="Arial"/>
              </w:rPr>
              <w:t xml:space="preserve"> aware of the school’s infection control procedures in relation to coronavirus via letter and social media. </w:t>
            </w:r>
          </w:p>
          <w:p w14:paraId="3A0384F9" w14:textId="77777777" w:rsidR="00263907" w:rsidRPr="00A64BBB" w:rsidRDefault="00263907" w:rsidP="00D10585">
            <w:pPr>
              <w:pStyle w:val="ListParagraph"/>
              <w:numPr>
                <w:ilvl w:val="0"/>
                <w:numId w:val="1"/>
              </w:numPr>
              <w:tabs>
                <w:tab w:val="left" w:pos="1560"/>
              </w:tabs>
              <w:suppressAutoHyphens/>
              <w:autoSpaceDN w:val="0"/>
              <w:spacing w:after="0"/>
              <w:textAlignment w:val="baseline"/>
              <w:rPr>
                <w:rFonts w:ascii="Arial" w:hAnsi="Arial" w:cs="Arial"/>
              </w:rPr>
            </w:pPr>
            <w:r w:rsidRPr="00A64BBB">
              <w:rPr>
                <w:rFonts w:ascii="Arial" w:hAnsi="Arial" w:cs="Arial"/>
              </w:rPr>
              <w:t xml:space="preserve">Pupils </w:t>
            </w:r>
            <w:proofErr w:type="gramStart"/>
            <w:r w:rsidRPr="00A64BBB">
              <w:rPr>
                <w:rFonts w:ascii="Arial" w:hAnsi="Arial" w:cs="Arial"/>
              </w:rPr>
              <w:t>are made</w:t>
            </w:r>
            <w:proofErr w:type="gramEnd"/>
            <w:r w:rsidRPr="00A64BBB">
              <w:rPr>
                <w:rFonts w:ascii="Arial" w:hAnsi="Arial" w:cs="Arial"/>
              </w:rPr>
              <w:t xml:space="preserve"> aware of the school’s infection control procedures in relation to coronavirus and are informed that they must tell a member of staff if they begin to feel unwell.</w:t>
            </w:r>
          </w:p>
          <w:p w14:paraId="34112770" w14:textId="77777777" w:rsidR="00263907" w:rsidRPr="00A64BBB" w:rsidRDefault="00263907" w:rsidP="00D10585">
            <w:pPr>
              <w:pStyle w:val="ListParagraph"/>
              <w:numPr>
                <w:ilvl w:val="0"/>
                <w:numId w:val="1"/>
              </w:numPr>
              <w:tabs>
                <w:tab w:val="left" w:pos="1560"/>
              </w:tabs>
              <w:suppressAutoHyphens/>
              <w:autoSpaceDN w:val="0"/>
              <w:spacing w:after="0"/>
              <w:textAlignment w:val="baseline"/>
              <w:rPr>
                <w:rFonts w:ascii="Arial" w:hAnsi="Arial" w:cs="Arial"/>
              </w:rPr>
            </w:pPr>
            <w:r w:rsidRPr="00A64BBB">
              <w:rPr>
                <w:rFonts w:ascii="Arial" w:hAnsi="Arial" w:cs="Arial"/>
                <w:shd w:val="clear" w:color="auto" w:fill="FFFFFF"/>
              </w:rPr>
              <w:t xml:space="preserve">Staff and pupils </w:t>
            </w:r>
            <w:proofErr w:type="gramStart"/>
            <w:r w:rsidRPr="00A64BBB">
              <w:rPr>
                <w:rFonts w:ascii="Arial" w:hAnsi="Arial" w:cs="Arial"/>
                <w:shd w:val="clear" w:color="auto" w:fill="FFFFFF"/>
              </w:rPr>
              <w:t>are made</w:t>
            </w:r>
            <w:proofErr w:type="gramEnd"/>
            <w:r w:rsidRPr="00A64BBB">
              <w:rPr>
                <w:rFonts w:ascii="Arial" w:hAnsi="Arial" w:cs="Arial"/>
                <w:shd w:val="clear" w:color="auto" w:fill="FFFFFF"/>
              </w:rPr>
              <w:t xml:space="preserve"> aware of the process for removing face coverings when pupils and staff who use them arrive at school, and this is communicated clearly to parents and staff.</w:t>
            </w:r>
          </w:p>
          <w:p w14:paraId="1122CB82" w14:textId="77777777" w:rsidR="00263907" w:rsidRPr="00A64BBB" w:rsidRDefault="00263907" w:rsidP="00D10585">
            <w:pPr>
              <w:pStyle w:val="ListParagraph"/>
              <w:numPr>
                <w:ilvl w:val="0"/>
                <w:numId w:val="1"/>
              </w:numPr>
              <w:spacing w:after="0" w:line="240" w:lineRule="auto"/>
              <w:rPr>
                <w:rFonts w:ascii="Arial" w:hAnsi="Arial" w:cs="Arial"/>
              </w:rPr>
            </w:pPr>
            <w:r w:rsidRPr="00A64BBB">
              <w:rPr>
                <w:rFonts w:ascii="Arial" w:hAnsi="Arial" w:cs="Arial"/>
              </w:rPr>
              <w:t>The Staff and Volunteer Confidentiality Policy and Pupil Confidentiality Policy are followed at all times – this includes withholding the names of staff, volunteers and pupils with either confirmed or suspected cases of coronavirus.</w:t>
            </w:r>
          </w:p>
          <w:p w14:paraId="3BB194D1" w14:textId="7F26FDA3" w:rsidR="00263907" w:rsidRPr="00A64BBB" w:rsidRDefault="00263907" w:rsidP="00D10585">
            <w:pPr>
              <w:rPr>
                <w:rFonts w:ascii="Arial" w:hAnsi="Arial" w:cs="Arial"/>
              </w:rPr>
            </w:pPr>
          </w:p>
        </w:tc>
        <w:tc>
          <w:tcPr>
            <w:tcW w:w="1276" w:type="dxa"/>
          </w:tcPr>
          <w:p w14:paraId="4447025B" w14:textId="77777777" w:rsidR="00263907" w:rsidRPr="00A64BBB" w:rsidRDefault="00263907" w:rsidP="00D10585">
            <w:pPr>
              <w:rPr>
                <w:rFonts w:ascii="Arial" w:hAnsi="Arial" w:cs="Arial"/>
              </w:rPr>
            </w:pPr>
          </w:p>
        </w:tc>
      </w:tr>
      <w:tr w:rsidR="00263907" w:rsidRPr="00A64BBB" w14:paraId="42B2C9C2" w14:textId="77777777" w:rsidTr="00263907">
        <w:tc>
          <w:tcPr>
            <w:tcW w:w="2179" w:type="dxa"/>
          </w:tcPr>
          <w:p w14:paraId="2B880E1F" w14:textId="77777777" w:rsidR="00263907" w:rsidRPr="00A64BBB" w:rsidRDefault="00263907" w:rsidP="00D10585">
            <w:pPr>
              <w:tabs>
                <w:tab w:val="left" w:pos="1560"/>
              </w:tabs>
              <w:spacing w:line="276" w:lineRule="auto"/>
              <w:jc w:val="center"/>
              <w:rPr>
                <w:rFonts w:ascii="Arial" w:hAnsi="Arial" w:cs="Arial"/>
                <w:b/>
                <w:bCs/>
                <w:color w:val="000000" w:themeColor="text1"/>
              </w:rPr>
            </w:pPr>
            <w:r w:rsidRPr="00A64BBB">
              <w:rPr>
                <w:rFonts w:ascii="Arial" w:hAnsi="Arial" w:cs="Arial"/>
                <w:b/>
                <w:bCs/>
                <w:color w:val="000000" w:themeColor="text1"/>
              </w:rPr>
              <w:t>Prevention</w:t>
            </w:r>
          </w:p>
          <w:p w14:paraId="29C8DCF5" w14:textId="7FC45F46" w:rsidR="00263907" w:rsidRPr="00A64BBB" w:rsidRDefault="00263907" w:rsidP="00D10585">
            <w:pPr>
              <w:tabs>
                <w:tab w:val="left" w:pos="1560"/>
              </w:tabs>
              <w:spacing w:line="276" w:lineRule="auto"/>
              <w:jc w:val="center"/>
              <w:rPr>
                <w:rFonts w:ascii="Arial" w:hAnsi="Arial" w:cs="Arial"/>
                <w:b/>
                <w:bCs/>
                <w:color w:val="000000" w:themeColor="text1"/>
              </w:rPr>
            </w:pPr>
            <w:r w:rsidRPr="00A64BBB">
              <w:rPr>
                <w:rFonts w:ascii="Arial" w:hAnsi="Arial" w:cs="Arial"/>
                <w:b/>
                <w:bCs/>
                <w:color w:val="000000" w:themeColor="text1"/>
              </w:rPr>
              <w:t xml:space="preserve"> </w:t>
            </w:r>
          </w:p>
          <w:p w14:paraId="0AC55E7A" w14:textId="7C794B57" w:rsidR="00263907" w:rsidRPr="00A64BBB" w:rsidRDefault="00263907" w:rsidP="00D10585">
            <w:pPr>
              <w:tabs>
                <w:tab w:val="left" w:pos="1560"/>
              </w:tabs>
              <w:rPr>
                <w:rFonts w:ascii="Arial" w:hAnsi="Arial" w:cs="Arial"/>
                <w:color w:val="000000" w:themeColor="text1"/>
              </w:rPr>
            </w:pPr>
            <w:bookmarkStart w:id="10" w:name="Contact"/>
            <w:r w:rsidRPr="00A64BBB">
              <w:rPr>
                <w:rFonts w:ascii="Arial" w:hAnsi="Arial" w:cs="Arial"/>
                <w:color w:val="000000" w:themeColor="text1"/>
              </w:rPr>
              <w:t xml:space="preserve">1. Minimise contact with individuals who are unwell with COVID-19 symptoms </w:t>
            </w:r>
          </w:p>
          <w:bookmarkEnd w:id="10"/>
          <w:p w14:paraId="5CF4364E" w14:textId="77777777" w:rsidR="00263907" w:rsidRPr="00A64BBB" w:rsidRDefault="00263907" w:rsidP="00D10585">
            <w:pPr>
              <w:tabs>
                <w:tab w:val="left" w:pos="1560"/>
              </w:tabs>
              <w:spacing w:line="276" w:lineRule="auto"/>
              <w:rPr>
                <w:rFonts w:ascii="Arial" w:hAnsi="Arial" w:cs="Arial"/>
                <w:color w:val="000000" w:themeColor="text1"/>
              </w:rPr>
            </w:pPr>
          </w:p>
          <w:p w14:paraId="38EAE6BF" w14:textId="50C627DD" w:rsidR="00263907" w:rsidRPr="00A64BBB" w:rsidRDefault="00263907" w:rsidP="00D10585">
            <w:pPr>
              <w:tabs>
                <w:tab w:val="left" w:pos="1560"/>
              </w:tabs>
              <w:spacing w:line="276" w:lineRule="auto"/>
              <w:rPr>
                <w:rFonts w:ascii="Arial" w:hAnsi="Arial" w:cs="Arial"/>
                <w:color w:val="000000" w:themeColor="text1"/>
              </w:rPr>
            </w:pPr>
          </w:p>
        </w:tc>
        <w:tc>
          <w:tcPr>
            <w:tcW w:w="10857" w:type="dxa"/>
          </w:tcPr>
          <w:p w14:paraId="15E3183E" w14:textId="77777777" w:rsidR="00263907" w:rsidRPr="00415DD8" w:rsidRDefault="00263907" w:rsidP="00DD32F2">
            <w:pPr>
              <w:pStyle w:val="Default"/>
              <w:ind w:left="360"/>
              <w:rPr>
                <w:b/>
                <w:bCs/>
                <w:color w:val="auto"/>
                <w:sz w:val="22"/>
                <w:szCs w:val="22"/>
              </w:rPr>
            </w:pPr>
          </w:p>
          <w:p w14:paraId="083BA364" w14:textId="4425B254" w:rsidR="00263907" w:rsidRPr="00415DD8" w:rsidRDefault="00263907" w:rsidP="00DD32F2">
            <w:pPr>
              <w:pStyle w:val="Default"/>
              <w:ind w:left="360"/>
              <w:rPr>
                <w:b/>
                <w:bCs/>
                <w:color w:val="auto"/>
                <w:sz w:val="22"/>
                <w:szCs w:val="22"/>
              </w:rPr>
            </w:pPr>
            <w:r w:rsidRPr="00415DD8">
              <w:rPr>
                <w:b/>
                <w:bCs/>
                <w:color w:val="auto"/>
                <w:sz w:val="22"/>
                <w:szCs w:val="22"/>
              </w:rPr>
              <w:t>When an individual develops COVID-19 symptoms or has a positive test</w:t>
            </w:r>
          </w:p>
          <w:p w14:paraId="12907D3A" w14:textId="253AEC56" w:rsidR="00263907" w:rsidRPr="00415DD8" w:rsidRDefault="00263907" w:rsidP="00FA4F11">
            <w:pPr>
              <w:pStyle w:val="Default"/>
              <w:numPr>
                <w:ilvl w:val="0"/>
                <w:numId w:val="13"/>
              </w:numPr>
              <w:ind w:left="360"/>
              <w:rPr>
                <w:color w:val="auto"/>
                <w:sz w:val="22"/>
                <w:szCs w:val="22"/>
              </w:rPr>
            </w:pPr>
            <w:r w:rsidRPr="00415DD8">
              <w:rPr>
                <w:color w:val="auto"/>
                <w:sz w:val="22"/>
                <w:szCs w:val="22"/>
              </w:rPr>
              <w:t xml:space="preserve">Pupils, staff and other adults should follow guidance on </w:t>
            </w:r>
            <w:hyperlink r:id="rId17" w:history="1">
              <w:r w:rsidRPr="00415DD8">
                <w:rPr>
                  <w:rStyle w:val="Hyperlink"/>
                  <w:color w:val="auto"/>
                  <w:sz w:val="22"/>
                  <w:szCs w:val="22"/>
                </w:rPr>
                <w:t>People with COVID-19 and their contacts</w:t>
              </w:r>
            </w:hyperlink>
            <w:r w:rsidRPr="00415DD8">
              <w:rPr>
                <w:color w:val="auto"/>
                <w:sz w:val="22"/>
                <w:szCs w:val="22"/>
              </w:rPr>
              <w:t xml:space="preserve"> if they have </w:t>
            </w:r>
            <w:hyperlink r:id="rId18" w:history="1">
              <w:r w:rsidRPr="00415DD8">
                <w:rPr>
                  <w:rStyle w:val="Hyperlink"/>
                  <w:color w:val="auto"/>
                  <w:sz w:val="22"/>
                  <w:szCs w:val="22"/>
                </w:rPr>
                <w:t>COVID-19 symptoms</w:t>
              </w:r>
            </w:hyperlink>
            <w:r w:rsidRPr="00415DD8">
              <w:rPr>
                <w:color w:val="auto"/>
                <w:sz w:val="22"/>
                <w:szCs w:val="22"/>
              </w:rPr>
              <w:t xml:space="preserve">. Pupils in boarding schools should usually self-isolate in their boarding school. Only in exceptional circumstances, where there is an overriding health or safeguarding issue, should a pupil self-isolate away from school. Pupils and staff should return to school as soon as they can, in line with guidance for </w:t>
            </w:r>
            <w:hyperlink r:id="rId19" w:history="1">
              <w:r w:rsidRPr="00415DD8">
                <w:rPr>
                  <w:rStyle w:val="Hyperlink"/>
                  <w:color w:val="auto"/>
                  <w:sz w:val="22"/>
                  <w:szCs w:val="22"/>
                </w:rPr>
                <w:t>People with COVID-19 and their contacts</w:t>
              </w:r>
            </w:hyperlink>
            <w:r w:rsidRPr="00415DD8">
              <w:rPr>
                <w:color w:val="auto"/>
                <w:sz w:val="22"/>
                <w:szCs w:val="22"/>
              </w:rPr>
              <w:t>.</w:t>
            </w:r>
          </w:p>
          <w:p w14:paraId="36E8A7F2" w14:textId="77777777" w:rsidR="00263907" w:rsidRPr="00415DD8" w:rsidRDefault="00263907" w:rsidP="002D7490">
            <w:pPr>
              <w:pStyle w:val="Default"/>
              <w:numPr>
                <w:ilvl w:val="0"/>
                <w:numId w:val="13"/>
              </w:numPr>
              <w:ind w:left="360"/>
              <w:rPr>
                <w:color w:val="auto"/>
                <w:sz w:val="22"/>
                <w:szCs w:val="22"/>
              </w:rPr>
            </w:pPr>
            <w:r w:rsidRPr="00415DD8">
              <w:rPr>
                <w:color w:val="auto"/>
                <w:sz w:val="22"/>
                <w:szCs w:val="22"/>
              </w:rPr>
              <w:t>In most cases, parents and carers will agree that a pupil with the key symptoms of COVID-19 should not attend the school, given the potential risk to others.</w:t>
            </w:r>
          </w:p>
          <w:p w14:paraId="0BBA354E" w14:textId="77777777" w:rsidR="00263907" w:rsidRPr="00415DD8" w:rsidRDefault="00263907" w:rsidP="00A64BBB">
            <w:pPr>
              <w:pStyle w:val="NoSpacing"/>
              <w:numPr>
                <w:ilvl w:val="0"/>
                <w:numId w:val="4"/>
              </w:numPr>
              <w:spacing w:after="75"/>
              <w:rPr>
                <w:rFonts w:ascii="Arial" w:hAnsi="Arial" w:cs="Arial"/>
              </w:rPr>
            </w:pPr>
            <w:r w:rsidRPr="00415DD8">
              <w:rPr>
                <w:rFonts w:ascii="Arial" w:hAnsi="Arial" w:cs="Arial"/>
              </w:rPr>
              <w:lastRenderedPageBreak/>
              <w:t xml:space="preserve">If a parent or carer insists on a pupil attending </w:t>
            </w:r>
            <w:r w:rsidRPr="00415DD8">
              <w:t>the</w:t>
            </w:r>
            <w:r w:rsidRPr="00415DD8">
              <w:rPr>
                <w:rFonts w:ascii="Arial" w:hAnsi="Arial" w:cs="Arial"/>
              </w:rPr>
              <w:t xml:space="preserve"> school where they have a confirmed or suspected case of COVID-19, the school can take the decision to refuse the pupil if, in its reasonable judgement, it is necessary to protect other pupils and staff from possible infection with COVID-19. </w:t>
            </w:r>
            <w:r w:rsidRPr="00415DD8">
              <w:rPr>
                <w:rFonts w:ascii="Arial" w:hAnsi="Arial" w:cs="Arial"/>
                <w:shd w:val="clear" w:color="auto" w:fill="FFFFFF"/>
              </w:rPr>
              <w:t xml:space="preserve">Any such decision would need to </w:t>
            </w:r>
            <w:proofErr w:type="gramStart"/>
            <w:r w:rsidRPr="00415DD8">
              <w:rPr>
                <w:rFonts w:ascii="Arial" w:hAnsi="Arial" w:cs="Arial"/>
                <w:shd w:val="clear" w:color="auto" w:fill="FFFFFF"/>
              </w:rPr>
              <w:t>be carefully considered</w:t>
            </w:r>
            <w:proofErr w:type="gramEnd"/>
            <w:r w:rsidRPr="00415DD8">
              <w:rPr>
                <w:rFonts w:ascii="Arial" w:hAnsi="Arial" w:cs="Arial"/>
                <w:shd w:val="clear" w:color="auto" w:fill="FFFFFF"/>
              </w:rPr>
              <w:t xml:space="preserve"> in light of all the circumstances and the current public health advice.</w:t>
            </w:r>
          </w:p>
          <w:p w14:paraId="55F49DC7" w14:textId="38CF81FA" w:rsidR="00263907" w:rsidRPr="00415DD8" w:rsidRDefault="00263907" w:rsidP="00A64BBB">
            <w:pPr>
              <w:pStyle w:val="NoSpacing"/>
              <w:spacing w:after="75"/>
              <w:ind w:left="360"/>
              <w:rPr>
                <w:rFonts w:ascii="Arial" w:hAnsi="Arial" w:cs="Arial"/>
              </w:rPr>
            </w:pPr>
          </w:p>
        </w:tc>
        <w:tc>
          <w:tcPr>
            <w:tcW w:w="1276" w:type="dxa"/>
          </w:tcPr>
          <w:p w14:paraId="6D7BD54D" w14:textId="77777777" w:rsidR="00263907" w:rsidRPr="00A64BBB" w:rsidRDefault="00263907" w:rsidP="00D10585">
            <w:pPr>
              <w:rPr>
                <w:rFonts w:ascii="Arial" w:hAnsi="Arial" w:cs="Arial"/>
              </w:rPr>
            </w:pPr>
          </w:p>
        </w:tc>
      </w:tr>
      <w:tr w:rsidR="00263907" w:rsidRPr="00A64BBB" w14:paraId="29BCF397" w14:textId="77777777" w:rsidTr="00263907">
        <w:tc>
          <w:tcPr>
            <w:tcW w:w="2179" w:type="dxa"/>
          </w:tcPr>
          <w:p w14:paraId="2D6D9489" w14:textId="010BD4DD" w:rsidR="00263907" w:rsidRPr="00A64BBB" w:rsidRDefault="00263907" w:rsidP="00D10585">
            <w:pPr>
              <w:tabs>
                <w:tab w:val="left" w:pos="1560"/>
              </w:tabs>
              <w:spacing w:line="276" w:lineRule="auto"/>
              <w:jc w:val="center"/>
              <w:rPr>
                <w:rFonts w:ascii="Arial" w:hAnsi="Arial" w:cs="Arial"/>
                <w:b/>
                <w:bCs/>
              </w:rPr>
            </w:pPr>
            <w:r w:rsidRPr="00A64BBB">
              <w:rPr>
                <w:rFonts w:ascii="Arial" w:hAnsi="Arial" w:cs="Arial"/>
                <w:b/>
                <w:bCs/>
              </w:rPr>
              <w:t xml:space="preserve">Prevention </w:t>
            </w:r>
          </w:p>
          <w:p w14:paraId="684E4C9B" w14:textId="0CBFB585" w:rsidR="00263907" w:rsidRPr="00A64BBB" w:rsidRDefault="00263907" w:rsidP="00C059E1">
            <w:pPr>
              <w:pStyle w:val="ListParagraph"/>
              <w:numPr>
                <w:ilvl w:val="0"/>
                <w:numId w:val="7"/>
              </w:numPr>
              <w:tabs>
                <w:tab w:val="left" w:pos="1560"/>
              </w:tabs>
              <w:spacing w:after="0" w:line="240" w:lineRule="auto"/>
              <w:rPr>
                <w:rFonts w:ascii="Arial" w:hAnsi="Arial" w:cs="Arial"/>
                <w:b/>
                <w:bCs/>
              </w:rPr>
            </w:pPr>
            <w:bookmarkStart w:id="11" w:name="facecovering"/>
            <w:r w:rsidRPr="00A64BBB">
              <w:rPr>
                <w:rFonts w:ascii="Arial" w:hAnsi="Arial" w:cs="Arial"/>
                <w:bCs/>
              </w:rPr>
              <w:t>Where recommended, use of face covering</w:t>
            </w:r>
            <w:bookmarkEnd w:id="11"/>
          </w:p>
        </w:tc>
        <w:tc>
          <w:tcPr>
            <w:tcW w:w="10857" w:type="dxa"/>
          </w:tcPr>
          <w:p w14:paraId="5A48F99E" w14:textId="77777777" w:rsidR="00263907" w:rsidRDefault="00263907" w:rsidP="00FA4F11">
            <w:pPr>
              <w:pStyle w:val="ListParagraph"/>
              <w:spacing w:after="75" w:line="240" w:lineRule="auto"/>
              <w:ind w:left="360"/>
              <w:rPr>
                <w:rFonts w:ascii="Arial" w:hAnsi="Arial" w:cs="Arial"/>
                <w:color w:val="7030A0"/>
                <w:shd w:val="clear" w:color="auto" w:fill="FFFFFF"/>
              </w:rPr>
            </w:pPr>
          </w:p>
          <w:p w14:paraId="5EEABD3C" w14:textId="3747D87D" w:rsidR="00263907" w:rsidRPr="00415DD8" w:rsidRDefault="00263907" w:rsidP="000B03CB">
            <w:pPr>
              <w:pStyle w:val="ListParagraph"/>
              <w:numPr>
                <w:ilvl w:val="0"/>
                <w:numId w:val="4"/>
              </w:numPr>
              <w:spacing w:after="75" w:line="240" w:lineRule="auto"/>
              <w:rPr>
                <w:rFonts w:ascii="Arial" w:hAnsi="Arial" w:cs="Arial"/>
                <w:shd w:val="clear" w:color="auto" w:fill="FFFFFF"/>
              </w:rPr>
            </w:pPr>
            <w:r w:rsidRPr="00415DD8">
              <w:rPr>
                <w:rFonts w:ascii="Arial" w:hAnsi="Arial" w:cs="Arial"/>
                <w:shd w:val="clear" w:color="auto" w:fill="FFFFFF"/>
              </w:rPr>
              <w:t xml:space="preserve">Face coverings </w:t>
            </w:r>
            <w:proofErr w:type="gramStart"/>
            <w:r w:rsidRPr="00415DD8">
              <w:rPr>
                <w:rFonts w:ascii="Arial" w:hAnsi="Arial" w:cs="Arial"/>
                <w:shd w:val="clear" w:color="auto" w:fill="FFFFFF"/>
              </w:rPr>
              <w:t>are no longer advised</w:t>
            </w:r>
            <w:proofErr w:type="gramEnd"/>
            <w:r w:rsidRPr="00415DD8">
              <w:rPr>
                <w:rFonts w:ascii="Arial" w:hAnsi="Arial" w:cs="Arial"/>
                <w:shd w:val="clear" w:color="auto" w:fill="FFFFFF"/>
              </w:rPr>
              <w:t xml:space="preserve"> for pupils, staff and visitors in communal areas.</w:t>
            </w:r>
          </w:p>
          <w:p w14:paraId="257A94AD" w14:textId="082C3503" w:rsidR="00263907" w:rsidRPr="00415DD8" w:rsidRDefault="00263907" w:rsidP="000B03CB">
            <w:pPr>
              <w:pStyle w:val="ListParagraph"/>
              <w:numPr>
                <w:ilvl w:val="0"/>
                <w:numId w:val="4"/>
              </w:numPr>
              <w:spacing w:after="75" w:line="240" w:lineRule="auto"/>
              <w:rPr>
                <w:rFonts w:ascii="Arial" w:hAnsi="Arial" w:cs="Arial"/>
                <w:shd w:val="clear" w:color="auto" w:fill="FFFFFF"/>
              </w:rPr>
            </w:pPr>
            <w:r w:rsidRPr="00415DD8">
              <w:rPr>
                <w:rFonts w:ascii="Arial" w:hAnsi="Arial" w:cs="Arial"/>
                <w:shd w:val="clear" w:color="auto" w:fill="FFFFFF"/>
              </w:rPr>
              <w:t xml:space="preserve">Staff and pupils should follow </w:t>
            </w:r>
            <w:hyperlink r:id="rId20" w:history="1">
              <w:r w:rsidRPr="00415DD8">
                <w:rPr>
                  <w:rStyle w:val="Hyperlink"/>
                  <w:rFonts w:ascii="Arial" w:hAnsi="Arial" w:cs="Arial"/>
                  <w:color w:val="auto"/>
                </w:rPr>
                <w:t>wider advice on face coverings</w:t>
              </w:r>
            </w:hyperlink>
            <w:r w:rsidRPr="00415DD8">
              <w:rPr>
                <w:rFonts w:ascii="Arial" w:hAnsi="Arial" w:cs="Arial"/>
                <w:shd w:val="clear" w:color="auto" w:fill="FFFFFF"/>
              </w:rPr>
              <w:t xml:space="preserve"> outside of school, including on transport to and from school.</w:t>
            </w:r>
          </w:p>
          <w:p w14:paraId="67523C67" w14:textId="77777777" w:rsidR="00263907" w:rsidRPr="00A64BBB" w:rsidRDefault="00263907" w:rsidP="00ED4186">
            <w:pPr>
              <w:spacing w:after="75"/>
              <w:rPr>
                <w:rFonts w:ascii="Arial" w:hAnsi="Arial" w:cs="Arial"/>
                <w:shd w:val="clear" w:color="auto" w:fill="FFFFFF"/>
              </w:rPr>
            </w:pPr>
          </w:p>
          <w:p w14:paraId="01B4BDDD" w14:textId="007017EB" w:rsidR="00263907" w:rsidRPr="00A64BBB" w:rsidRDefault="00263907" w:rsidP="00C46076">
            <w:pPr>
              <w:pStyle w:val="ListParagraph"/>
              <w:spacing w:after="75" w:line="240" w:lineRule="auto"/>
              <w:ind w:left="360"/>
              <w:rPr>
                <w:rFonts w:ascii="Arial" w:hAnsi="Arial" w:cs="Arial"/>
                <w:b/>
                <w:bCs/>
                <w:shd w:val="clear" w:color="auto" w:fill="FFFFFF"/>
              </w:rPr>
            </w:pPr>
            <w:r w:rsidRPr="00A64BBB">
              <w:rPr>
                <w:rFonts w:ascii="Arial" w:hAnsi="Arial" w:cs="Arial"/>
                <w:b/>
                <w:bCs/>
                <w:shd w:val="clear" w:color="auto" w:fill="FFFFFF"/>
              </w:rPr>
              <w:t>In circumstances where face coverings are recommended</w:t>
            </w:r>
          </w:p>
          <w:p w14:paraId="7D070E7E" w14:textId="77777777" w:rsidR="00263907" w:rsidRPr="00A64BBB" w:rsidRDefault="00263907" w:rsidP="00A31276">
            <w:pPr>
              <w:pStyle w:val="ListParagraph"/>
              <w:numPr>
                <w:ilvl w:val="0"/>
                <w:numId w:val="4"/>
              </w:numPr>
              <w:spacing w:after="75" w:line="240" w:lineRule="auto"/>
              <w:rPr>
                <w:rFonts w:ascii="Arial" w:hAnsi="Arial" w:cs="Arial"/>
                <w:shd w:val="clear" w:color="auto" w:fill="FFFFFF"/>
              </w:rPr>
            </w:pPr>
            <w:r w:rsidRPr="00A64BBB">
              <w:rPr>
                <w:rFonts w:ascii="Arial" w:hAnsi="Arial" w:cs="Arial"/>
                <w:shd w:val="clear" w:color="auto" w:fill="FFFFFF"/>
              </w:rPr>
              <w:t xml:space="preserve">The school is aware that a director of public health might advise that face coverings should temporarily be worn in communal areas or classrooms (by pupils, staff and visitors, unless exempt). The school’s Outbreak Management Plan covers this possibility. </w:t>
            </w:r>
          </w:p>
          <w:p w14:paraId="6FE2AC03" w14:textId="00DB6D91" w:rsidR="00263907" w:rsidRPr="00A64BBB" w:rsidRDefault="00263907" w:rsidP="00A31276">
            <w:pPr>
              <w:pStyle w:val="ListParagraph"/>
              <w:numPr>
                <w:ilvl w:val="0"/>
                <w:numId w:val="4"/>
              </w:numPr>
              <w:spacing w:after="75" w:line="240" w:lineRule="auto"/>
              <w:rPr>
                <w:rFonts w:ascii="Arial" w:hAnsi="Arial" w:cs="Arial"/>
                <w:shd w:val="clear" w:color="auto" w:fill="FFFFFF"/>
              </w:rPr>
            </w:pPr>
            <w:r w:rsidRPr="00A64BBB">
              <w:rPr>
                <w:rFonts w:ascii="Arial" w:hAnsi="Arial" w:cs="Arial"/>
                <w:shd w:val="clear" w:color="auto" w:fill="FFFFFF"/>
              </w:rPr>
              <w:t xml:space="preserve">Transparent face coverings, which may assist communication with someone who relies on lip reading, clear sound or facial expression to communicate, </w:t>
            </w:r>
            <w:proofErr w:type="gramStart"/>
            <w:r w:rsidRPr="00A64BBB">
              <w:rPr>
                <w:rFonts w:ascii="Arial" w:hAnsi="Arial" w:cs="Arial"/>
                <w:shd w:val="clear" w:color="auto" w:fill="FFFFFF"/>
              </w:rPr>
              <w:t>can also be worn</w:t>
            </w:r>
            <w:proofErr w:type="gramEnd"/>
            <w:r w:rsidRPr="00A64BBB">
              <w:rPr>
                <w:rFonts w:ascii="Arial" w:hAnsi="Arial" w:cs="Arial"/>
                <w:shd w:val="clear" w:color="auto" w:fill="FFFFFF"/>
              </w:rPr>
              <w:t>.</w:t>
            </w:r>
          </w:p>
          <w:p w14:paraId="65EDDB5C" w14:textId="26204A4B" w:rsidR="00263907" w:rsidRPr="00A64BBB" w:rsidRDefault="00263907" w:rsidP="0010063C">
            <w:pPr>
              <w:pStyle w:val="ListParagraph"/>
              <w:numPr>
                <w:ilvl w:val="0"/>
                <w:numId w:val="4"/>
              </w:numPr>
              <w:spacing w:after="75" w:line="240" w:lineRule="auto"/>
              <w:rPr>
                <w:rFonts w:ascii="Arial" w:hAnsi="Arial" w:cs="Arial"/>
                <w:shd w:val="clear" w:color="auto" w:fill="FFFFFF"/>
              </w:rPr>
            </w:pPr>
            <w:proofErr w:type="gramStart"/>
            <w:r w:rsidRPr="00A64BBB">
              <w:rPr>
                <w:rFonts w:ascii="Arial" w:hAnsi="Arial" w:cs="Arial"/>
                <w:shd w:val="clear" w:color="auto" w:fill="FFFFFF"/>
              </w:rPr>
              <w:t>Face visors or shields can be worn by those exempt from wearing a face covering</w:t>
            </w:r>
            <w:proofErr w:type="gramEnd"/>
            <w:r w:rsidRPr="00A64BBB">
              <w:rPr>
                <w:rFonts w:ascii="Arial" w:hAnsi="Arial" w:cs="Arial"/>
                <w:shd w:val="clear" w:color="auto" w:fill="FFFFFF"/>
              </w:rPr>
              <w:t xml:space="preserve"> but they are not an equivalent alternative in terms of source control of virus transmission. They </w:t>
            </w:r>
            <w:proofErr w:type="gramStart"/>
            <w:r w:rsidRPr="00A64BBB">
              <w:rPr>
                <w:rFonts w:ascii="Arial" w:hAnsi="Arial" w:cs="Arial"/>
                <w:shd w:val="clear" w:color="auto" w:fill="FFFFFF"/>
              </w:rPr>
              <w:t>should only be used</w:t>
            </w:r>
            <w:proofErr w:type="gramEnd"/>
            <w:r w:rsidRPr="00A64BBB">
              <w:rPr>
                <w:rFonts w:ascii="Arial" w:hAnsi="Arial" w:cs="Arial"/>
                <w:shd w:val="clear" w:color="auto" w:fill="FFFFFF"/>
              </w:rPr>
              <w:t xml:space="preserve"> after carrying out a risk assessment for the specific situation and should always be cleaned appropriately.</w:t>
            </w:r>
          </w:p>
          <w:p w14:paraId="4E289332" w14:textId="6505FCF7" w:rsidR="00263907" w:rsidRPr="00A64BBB" w:rsidRDefault="00263907" w:rsidP="00E71B78">
            <w:pPr>
              <w:pStyle w:val="ListParagraph"/>
              <w:numPr>
                <w:ilvl w:val="0"/>
                <w:numId w:val="4"/>
              </w:numPr>
              <w:spacing w:after="75" w:line="240" w:lineRule="auto"/>
              <w:rPr>
                <w:rFonts w:ascii="Arial" w:hAnsi="Arial" w:cs="Arial"/>
                <w:shd w:val="clear" w:color="auto" w:fill="FFFFFF"/>
              </w:rPr>
            </w:pPr>
            <w:r w:rsidRPr="00A64BBB">
              <w:rPr>
                <w:rFonts w:ascii="Arial" w:hAnsi="Arial" w:cs="Arial"/>
                <w:shd w:val="clear" w:color="auto" w:fill="FFFFFF"/>
              </w:rPr>
              <w:t xml:space="preserve">The use of face coverings may have a particular impact on those who rely on visual signals for communication. Those who communicate with or provide support to those who </w:t>
            </w:r>
            <w:proofErr w:type="gramStart"/>
            <w:r w:rsidRPr="00A64BBB">
              <w:rPr>
                <w:rFonts w:ascii="Arial" w:hAnsi="Arial" w:cs="Arial"/>
                <w:shd w:val="clear" w:color="auto" w:fill="FFFFFF"/>
              </w:rPr>
              <w:t>do,</w:t>
            </w:r>
            <w:proofErr w:type="gramEnd"/>
            <w:r w:rsidRPr="00A64BBB">
              <w:rPr>
                <w:rFonts w:ascii="Arial" w:hAnsi="Arial" w:cs="Arial"/>
                <w:shd w:val="clear" w:color="auto" w:fill="FFFFFF"/>
              </w:rPr>
              <w:t xml:space="preserve"> are exempt from any recommendation to wear face coverings in education and childcare settings.</w:t>
            </w:r>
          </w:p>
          <w:p w14:paraId="42DF5B19" w14:textId="4384867F" w:rsidR="00263907" w:rsidRPr="00A64BBB" w:rsidRDefault="00263907" w:rsidP="00C46076">
            <w:pPr>
              <w:pStyle w:val="ListParagraph"/>
              <w:numPr>
                <w:ilvl w:val="0"/>
                <w:numId w:val="4"/>
              </w:numPr>
              <w:spacing w:after="75" w:line="240" w:lineRule="auto"/>
              <w:rPr>
                <w:rFonts w:ascii="Arial" w:hAnsi="Arial" w:cs="Arial"/>
                <w:shd w:val="clear" w:color="auto" w:fill="FFFFFF"/>
              </w:rPr>
            </w:pPr>
            <w:r w:rsidRPr="00A64BBB">
              <w:rPr>
                <w:rFonts w:ascii="Arial" w:hAnsi="Arial" w:cs="Arial"/>
                <w:shd w:val="clear" w:color="auto" w:fill="FFFFFF"/>
              </w:rPr>
              <w:t xml:space="preserve">Schools, as employers, have a duty to comply with the Equality Act </w:t>
            </w:r>
            <w:proofErr w:type="gramStart"/>
            <w:r w:rsidRPr="00A64BBB">
              <w:rPr>
                <w:rFonts w:ascii="Arial" w:hAnsi="Arial" w:cs="Arial"/>
                <w:shd w:val="clear" w:color="auto" w:fill="FFFFFF"/>
              </w:rPr>
              <w:t>2010 which</w:t>
            </w:r>
            <w:proofErr w:type="gramEnd"/>
            <w:r w:rsidRPr="00A64BBB">
              <w:rPr>
                <w:rFonts w:ascii="Arial" w:hAnsi="Arial" w:cs="Arial"/>
                <w:shd w:val="clear" w:color="auto" w:fill="FFFFFF"/>
              </w:rPr>
              <w:t xml:space="preserve"> includes making reasonable adjustments for disabled staff; and to make reasonable adjustments for disabled pupils, to support them to access education successfully. No pupil should be denied education </w:t>
            </w:r>
            <w:proofErr w:type="gramStart"/>
            <w:r w:rsidRPr="00A64BBB">
              <w:rPr>
                <w:rFonts w:ascii="Arial" w:hAnsi="Arial" w:cs="Arial"/>
                <w:shd w:val="clear" w:color="auto" w:fill="FFFFFF"/>
              </w:rPr>
              <w:t>on the grounds that</w:t>
            </w:r>
            <w:proofErr w:type="gramEnd"/>
            <w:r w:rsidRPr="00A64BBB">
              <w:rPr>
                <w:rFonts w:ascii="Arial" w:hAnsi="Arial" w:cs="Arial"/>
                <w:shd w:val="clear" w:color="auto" w:fill="FFFFFF"/>
              </w:rPr>
              <w:t xml:space="preserve"> they are not wearing a face covering.</w:t>
            </w:r>
          </w:p>
          <w:p w14:paraId="3FCEE228" w14:textId="77777777" w:rsidR="00263907" w:rsidRPr="00A64BBB" w:rsidRDefault="00263907" w:rsidP="00C46076">
            <w:pPr>
              <w:pStyle w:val="ListParagraph"/>
              <w:spacing w:after="75" w:line="240" w:lineRule="auto"/>
              <w:ind w:left="360"/>
              <w:rPr>
                <w:rFonts w:ascii="Arial" w:hAnsi="Arial" w:cs="Arial"/>
                <w:shd w:val="clear" w:color="auto" w:fill="FFFFFF"/>
              </w:rPr>
            </w:pPr>
          </w:p>
          <w:p w14:paraId="2D1BB0C5" w14:textId="7A49DBA4" w:rsidR="00EC4F24" w:rsidRDefault="00263907" w:rsidP="00EC4F24">
            <w:pPr>
              <w:pStyle w:val="ListParagraph"/>
              <w:numPr>
                <w:ilvl w:val="0"/>
                <w:numId w:val="4"/>
              </w:numPr>
              <w:spacing w:after="75" w:line="240" w:lineRule="auto"/>
              <w:rPr>
                <w:rFonts w:ascii="Arial" w:hAnsi="Arial" w:cs="Arial"/>
                <w:shd w:val="clear" w:color="auto" w:fill="FFFFFF"/>
              </w:rPr>
            </w:pPr>
            <w:r w:rsidRPr="00A64BBB">
              <w:rPr>
                <w:rFonts w:ascii="Arial" w:hAnsi="Arial" w:cs="Arial"/>
                <w:shd w:val="clear" w:color="auto" w:fill="FFFFFF"/>
              </w:rPr>
              <w:t xml:space="preserve">Further guidance regarding access to, safe wearing, and removal of face coverings is available in the latest </w:t>
            </w:r>
            <w:hyperlink r:id="rId21" w:history="1">
              <w:r w:rsidRPr="00A64BBB">
                <w:rPr>
                  <w:rStyle w:val="Hyperlink"/>
                  <w:rFonts w:ascii="Arial" w:hAnsi="Arial" w:cs="Arial"/>
                </w:rPr>
                <w:t>operational guidance</w:t>
              </w:r>
            </w:hyperlink>
            <w:r w:rsidRPr="00A64BBB">
              <w:rPr>
                <w:rFonts w:ascii="Arial" w:hAnsi="Arial" w:cs="Arial"/>
                <w:shd w:val="clear" w:color="auto" w:fill="FFFFFF"/>
              </w:rPr>
              <w:t>.</w:t>
            </w:r>
          </w:p>
          <w:p w14:paraId="6541FB12" w14:textId="77777777" w:rsidR="00EC4F24" w:rsidRPr="00EC4F24" w:rsidRDefault="00EC4F24" w:rsidP="00EC4F24">
            <w:pPr>
              <w:pStyle w:val="ListParagraph"/>
              <w:rPr>
                <w:rFonts w:ascii="Arial" w:hAnsi="Arial" w:cs="Arial"/>
                <w:shd w:val="clear" w:color="auto" w:fill="FFFFFF"/>
              </w:rPr>
            </w:pPr>
          </w:p>
          <w:p w14:paraId="7E7C2387" w14:textId="77777777" w:rsidR="00EC4F24" w:rsidRPr="00EC4F24" w:rsidRDefault="00EC4F24" w:rsidP="00EC4F24">
            <w:pPr>
              <w:pStyle w:val="ListParagraph"/>
              <w:spacing w:after="75" w:line="240" w:lineRule="auto"/>
              <w:ind w:left="360"/>
              <w:rPr>
                <w:rFonts w:ascii="Arial" w:hAnsi="Arial" w:cs="Arial"/>
                <w:shd w:val="clear" w:color="auto" w:fill="FFFFFF"/>
              </w:rPr>
            </w:pPr>
          </w:p>
          <w:p w14:paraId="721DA6B6" w14:textId="2281417B" w:rsidR="00263907" w:rsidRPr="00A64BBB" w:rsidRDefault="00263907" w:rsidP="0010063C">
            <w:pPr>
              <w:pStyle w:val="ListParagraph"/>
              <w:spacing w:after="75" w:line="240" w:lineRule="auto"/>
              <w:ind w:left="360"/>
              <w:rPr>
                <w:rFonts w:ascii="Arial" w:hAnsi="Arial" w:cs="Arial"/>
                <w:szCs w:val="29"/>
                <w:shd w:val="clear" w:color="auto" w:fill="FFFFFF"/>
              </w:rPr>
            </w:pPr>
          </w:p>
          <w:p w14:paraId="7EED1906" w14:textId="368BA430" w:rsidR="00263907" w:rsidRPr="00A64BBB" w:rsidRDefault="00263907" w:rsidP="003C20C6">
            <w:pPr>
              <w:spacing w:after="75"/>
              <w:ind w:left="360"/>
              <w:rPr>
                <w:rFonts w:ascii="Arial" w:hAnsi="Arial" w:cs="Arial"/>
                <w:b/>
                <w:bCs/>
                <w:i/>
                <w:iCs/>
              </w:rPr>
            </w:pPr>
            <w:r w:rsidRPr="00A64BBB">
              <w:rPr>
                <w:rFonts w:ascii="Arial" w:hAnsi="Arial" w:cs="Arial"/>
                <w:b/>
                <w:bCs/>
                <w:i/>
                <w:iCs/>
              </w:rPr>
              <w:lastRenderedPageBreak/>
              <w:t>Temporary additional measures in the event of an outbreak</w:t>
            </w:r>
          </w:p>
          <w:p w14:paraId="68E60712" w14:textId="5493B81D" w:rsidR="00263907" w:rsidRPr="00A64BBB" w:rsidRDefault="00263907" w:rsidP="003C20C6">
            <w:pPr>
              <w:pStyle w:val="ListParagraph"/>
              <w:numPr>
                <w:ilvl w:val="0"/>
                <w:numId w:val="4"/>
              </w:numPr>
              <w:spacing w:after="75" w:line="240" w:lineRule="auto"/>
              <w:rPr>
                <w:rFonts w:ascii="Arial" w:hAnsi="Arial" w:cs="Arial"/>
                <w:b/>
                <w:bCs/>
                <w:i/>
                <w:iCs/>
              </w:rPr>
            </w:pPr>
            <w:r w:rsidRPr="00A64BBB">
              <w:rPr>
                <w:rFonts w:ascii="Arial" w:hAnsi="Arial" w:cs="Arial"/>
                <w:i/>
                <w:iCs/>
              </w:rPr>
              <w:t xml:space="preserve">If a specific threshold in the school’s Outbreak Management Plan </w:t>
            </w:r>
            <w:proofErr w:type="gramStart"/>
            <w:r w:rsidRPr="00A64BBB">
              <w:rPr>
                <w:rFonts w:ascii="Arial" w:hAnsi="Arial" w:cs="Arial"/>
                <w:i/>
                <w:iCs/>
              </w:rPr>
              <w:t>is met</w:t>
            </w:r>
            <w:proofErr w:type="gramEnd"/>
            <w:r w:rsidRPr="00A64BBB">
              <w:rPr>
                <w:rFonts w:ascii="Arial" w:hAnsi="Arial" w:cs="Arial"/>
                <w:i/>
                <w:iCs/>
              </w:rPr>
              <w:t xml:space="preserve">, or if advised by a director of public health, the following additional measures will be considered. </w:t>
            </w:r>
          </w:p>
          <w:p w14:paraId="0018F02A" w14:textId="2EED3BB4" w:rsidR="00263907" w:rsidRPr="00A64BBB" w:rsidRDefault="00263907" w:rsidP="00B26798">
            <w:pPr>
              <w:numPr>
                <w:ilvl w:val="0"/>
                <w:numId w:val="4"/>
              </w:numPr>
              <w:spacing w:after="75"/>
              <w:rPr>
                <w:rFonts w:ascii="Arial" w:hAnsi="Arial" w:cs="Arial"/>
                <w:i/>
                <w:iCs/>
                <w:szCs w:val="29"/>
                <w:shd w:val="clear" w:color="auto" w:fill="FFFFFF"/>
              </w:rPr>
            </w:pPr>
            <w:r w:rsidRPr="00A64BBB">
              <w:rPr>
                <w:rFonts w:ascii="Arial" w:hAnsi="Arial" w:cs="Arial"/>
                <w:i/>
                <w:iCs/>
                <w:szCs w:val="29"/>
                <w:shd w:val="clear" w:color="auto" w:fill="FFFFFF"/>
              </w:rPr>
              <w:t xml:space="preserve">Face coverings may temporarily be re-introduced in communal areas and classrooms for pupils (aged 11 and over), staff and visitors, unless exempt. </w:t>
            </w:r>
          </w:p>
          <w:p w14:paraId="3CAD04FD" w14:textId="35A6CC95" w:rsidR="00263907" w:rsidRPr="00A64BBB" w:rsidRDefault="00263907" w:rsidP="002D4FFA">
            <w:pPr>
              <w:numPr>
                <w:ilvl w:val="0"/>
                <w:numId w:val="4"/>
              </w:numPr>
              <w:spacing w:after="75"/>
              <w:rPr>
                <w:rFonts w:ascii="Arial" w:hAnsi="Arial" w:cs="Arial"/>
              </w:rPr>
            </w:pPr>
            <w:r w:rsidRPr="00A64BBB">
              <w:rPr>
                <w:rFonts w:ascii="Arial" w:hAnsi="Arial" w:cs="Arial"/>
                <w:i/>
                <w:iCs/>
                <w:szCs w:val="29"/>
                <w:shd w:val="clear" w:color="auto" w:fill="FFFFFF"/>
              </w:rPr>
              <w:t>In the ev</w:t>
            </w:r>
            <w:r w:rsidRPr="00A64BBB">
              <w:rPr>
                <w:rFonts w:ascii="Arial" w:hAnsi="Arial" w:cs="Arial"/>
                <w:i/>
                <w:iCs/>
              </w:rPr>
              <w:t xml:space="preserve">ent of an outbreak, the </w:t>
            </w:r>
            <w:hyperlink r:id="rId22" w:history="1">
              <w:r w:rsidRPr="00A64BBB">
                <w:rPr>
                  <w:rStyle w:val="Hyperlink"/>
                  <w:rFonts w:ascii="Arial" w:hAnsi="Arial" w:cs="Arial"/>
                  <w:i/>
                  <w:iCs/>
                </w:rPr>
                <w:t>Contingency framework: education and childcare settings</w:t>
              </w:r>
            </w:hyperlink>
            <w:r w:rsidRPr="00A64BBB">
              <w:rPr>
                <w:rFonts w:ascii="Arial" w:hAnsi="Arial" w:cs="Arial"/>
                <w:i/>
                <w:iCs/>
              </w:rPr>
              <w:t xml:space="preserve"> </w:t>
            </w:r>
            <w:proofErr w:type="gramStart"/>
            <w:r w:rsidRPr="00A64BBB">
              <w:rPr>
                <w:rFonts w:ascii="Arial" w:hAnsi="Arial" w:cs="Arial"/>
                <w:i/>
                <w:iCs/>
              </w:rPr>
              <w:t>will be referred</w:t>
            </w:r>
            <w:proofErr w:type="gramEnd"/>
            <w:r w:rsidRPr="00A64BBB">
              <w:rPr>
                <w:rFonts w:ascii="Arial" w:hAnsi="Arial" w:cs="Arial"/>
                <w:i/>
                <w:iCs/>
              </w:rPr>
              <w:t xml:space="preserve"> to in reimplementing the use of face coverings. </w:t>
            </w:r>
          </w:p>
          <w:p w14:paraId="3B733FB1" w14:textId="771C3E78" w:rsidR="00263907" w:rsidRPr="00A64BBB" w:rsidRDefault="00263907" w:rsidP="00827032">
            <w:pPr>
              <w:pStyle w:val="ListParagraph"/>
              <w:spacing w:after="75" w:line="240" w:lineRule="auto"/>
              <w:ind w:left="360"/>
              <w:rPr>
                <w:rFonts w:ascii="Arial" w:hAnsi="Arial" w:cs="Arial"/>
              </w:rPr>
            </w:pPr>
          </w:p>
        </w:tc>
        <w:tc>
          <w:tcPr>
            <w:tcW w:w="1276" w:type="dxa"/>
          </w:tcPr>
          <w:p w14:paraId="62E5ECDE" w14:textId="77777777" w:rsidR="00263907" w:rsidRPr="00A64BBB" w:rsidRDefault="00263907" w:rsidP="00D10585">
            <w:pPr>
              <w:rPr>
                <w:rFonts w:ascii="Arial" w:hAnsi="Arial" w:cs="Arial"/>
              </w:rPr>
            </w:pPr>
          </w:p>
        </w:tc>
      </w:tr>
      <w:tr w:rsidR="00263907" w:rsidRPr="00A64BBB" w14:paraId="302B9E3D" w14:textId="77777777" w:rsidTr="00263907">
        <w:tc>
          <w:tcPr>
            <w:tcW w:w="2179" w:type="dxa"/>
          </w:tcPr>
          <w:p w14:paraId="2F8626B3" w14:textId="7B8D73E0" w:rsidR="00263907" w:rsidRPr="00A64BBB" w:rsidRDefault="00263907" w:rsidP="00D10585">
            <w:pPr>
              <w:tabs>
                <w:tab w:val="left" w:pos="1560"/>
              </w:tabs>
              <w:spacing w:line="276" w:lineRule="auto"/>
              <w:jc w:val="center"/>
              <w:rPr>
                <w:rFonts w:ascii="Arial" w:hAnsi="Arial" w:cs="Arial"/>
                <w:b/>
                <w:bCs/>
              </w:rPr>
            </w:pPr>
            <w:r w:rsidRPr="00A64BBB">
              <w:rPr>
                <w:rFonts w:ascii="Arial" w:hAnsi="Arial" w:cs="Arial"/>
                <w:b/>
                <w:bCs/>
              </w:rPr>
              <w:t xml:space="preserve">Prevention </w:t>
            </w:r>
          </w:p>
          <w:p w14:paraId="7CA3488A" w14:textId="77777777" w:rsidR="00263907" w:rsidRPr="00A64BBB" w:rsidRDefault="00263907" w:rsidP="00D10585">
            <w:pPr>
              <w:tabs>
                <w:tab w:val="left" w:pos="1560"/>
              </w:tabs>
              <w:spacing w:line="276" w:lineRule="auto"/>
              <w:jc w:val="center"/>
              <w:rPr>
                <w:rFonts w:ascii="Arial" w:hAnsi="Arial" w:cs="Arial"/>
                <w:b/>
                <w:bCs/>
              </w:rPr>
            </w:pPr>
          </w:p>
          <w:p w14:paraId="0A720E6D" w14:textId="77777777" w:rsidR="00263907" w:rsidRPr="00A64BBB" w:rsidRDefault="00263907" w:rsidP="00C059E1">
            <w:pPr>
              <w:pStyle w:val="ListParagraph"/>
              <w:numPr>
                <w:ilvl w:val="0"/>
                <w:numId w:val="7"/>
              </w:numPr>
              <w:spacing w:after="0" w:line="240" w:lineRule="auto"/>
              <w:rPr>
                <w:rFonts w:ascii="Arial" w:hAnsi="Arial" w:cs="Arial"/>
              </w:rPr>
            </w:pPr>
            <w:bookmarkStart w:id="12" w:name="CleanHands"/>
            <w:bookmarkStart w:id="13" w:name="Hands"/>
            <w:r w:rsidRPr="00A64BBB">
              <w:rPr>
                <w:rFonts w:ascii="Arial" w:hAnsi="Arial" w:cs="Arial"/>
              </w:rPr>
              <w:t xml:space="preserve">Clean hands </w:t>
            </w:r>
            <w:bookmarkEnd w:id="12"/>
            <w:r w:rsidRPr="00A64BBB">
              <w:rPr>
                <w:rFonts w:ascii="Arial" w:hAnsi="Arial" w:cs="Arial"/>
              </w:rPr>
              <w:t>thoroughly more often than usual</w:t>
            </w:r>
          </w:p>
          <w:bookmarkEnd w:id="13"/>
          <w:p w14:paraId="17820FF2" w14:textId="77777777" w:rsidR="00263907" w:rsidRPr="00A64BBB" w:rsidRDefault="00263907" w:rsidP="00D10585">
            <w:pPr>
              <w:rPr>
                <w:rFonts w:ascii="Arial" w:hAnsi="Arial" w:cs="Arial"/>
              </w:rPr>
            </w:pPr>
          </w:p>
          <w:p w14:paraId="686287DF" w14:textId="792B91B7" w:rsidR="00263907" w:rsidRPr="00A64BBB" w:rsidRDefault="00263907" w:rsidP="00D10585">
            <w:pPr>
              <w:rPr>
                <w:rFonts w:ascii="Arial" w:hAnsi="Arial" w:cs="Arial"/>
              </w:rPr>
            </w:pPr>
          </w:p>
        </w:tc>
        <w:tc>
          <w:tcPr>
            <w:tcW w:w="10857" w:type="dxa"/>
          </w:tcPr>
          <w:p w14:paraId="2507449A" w14:textId="1936FAF0" w:rsidR="00263907" w:rsidRPr="00387121" w:rsidRDefault="00263907" w:rsidP="00EB69C6">
            <w:pPr>
              <w:numPr>
                <w:ilvl w:val="0"/>
                <w:numId w:val="2"/>
              </w:numPr>
              <w:spacing w:after="75"/>
              <w:rPr>
                <w:rFonts w:ascii="Arial" w:hAnsi="Arial" w:cs="Arial"/>
              </w:rPr>
            </w:pPr>
            <w:r w:rsidRPr="00387121">
              <w:rPr>
                <w:rFonts w:ascii="Arial" w:hAnsi="Arial" w:cs="Arial"/>
              </w:rPr>
              <w:t xml:space="preserve">Frequent and thorough hand cleaning should now be regular practice. The school will continue to ensure that pupils clean their hands regularly. This </w:t>
            </w:r>
            <w:proofErr w:type="gramStart"/>
            <w:r w:rsidRPr="00387121">
              <w:rPr>
                <w:rFonts w:ascii="Arial" w:hAnsi="Arial" w:cs="Arial"/>
              </w:rPr>
              <w:t>can be done</w:t>
            </w:r>
            <w:proofErr w:type="gramEnd"/>
            <w:r w:rsidRPr="00387121">
              <w:rPr>
                <w:rFonts w:ascii="Arial" w:hAnsi="Arial" w:cs="Arial"/>
              </w:rPr>
              <w:t xml:space="preserve"> with soap and water or hand sanitiser.</w:t>
            </w:r>
          </w:p>
          <w:p w14:paraId="7D751BA5" w14:textId="77777777" w:rsidR="00263907" w:rsidRPr="00A64BBB" w:rsidRDefault="00263907" w:rsidP="001B3910">
            <w:pPr>
              <w:spacing w:after="75"/>
              <w:rPr>
                <w:rFonts w:ascii="Arial" w:hAnsi="Arial" w:cs="Arial"/>
              </w:rPr>
            </w:pPr>
          </w:p>
          <w:p w14:paraId="1F453F47" w14:textId="6AED19E5" w:rsidR="00263907" w:rsidRPr="00A64BBB" w:rsidRDefault="00263907" w:rsidP="00D10585">
            <w:pPr>
              <w:numPr>
                <w:ilvl w:val="0"/>
                <w:numId w:val="2"/>
              </w:numPr>
              <w:spacing w:after="75"/>
              <w:rPr>
                <w:rFonts w:ascii="Arial" w:hAnsi="Arial" w:cs="Arial"/>
              </w:rPr>
            </w:pPr>
            <w:r w:rsidRPr="00A64BBB">
              <w:rPr>
                <w:rFonts w:ascii="Arial" w:hAnsi="Arial" w:cs="Arial"/>
              </w:rPr>
              <w:t xml:space="preserve">Pupils clean their hands regularly, including: </w:t>
            </w:r>
          </w:p>
          <w:p w14:paraId="1AAD3497" w14:textId="28C3B262" w:rsidR="00263907" w:rsidRPr="00A64BBB" w:rsidRDefault="00263907" w:rsidP="006972C9">
            <w:pPr>
              <w:pStyle w:val="ListParagraph"/>
              <w:numPr>
                <w:ilvl w:val="1"/>
                <w:numId w:val="2"/>
              </w:numPr>
              <w:spacing w:after="75" w:line="240" w:lineRule="auto"/>
              <w:rPr>
                <w:rFonts w:ascii="Arial" w:hAnsi="Arial" w:cs="Arial"/>
              </w:rPr>
            </w:pPr>
            <w:r w:rsidRPr="00A64BBB">
              <w:rPr>
                <w:rFonts w:ascii="Arial" w:hAnsi="Arial" w:cs="Arial"/>
              </w:rPr>
              <w:t xml:space="preserve">when they arrive at the school </w:t>
            </w:r>
          </w:p>
          <w:p w14:paraId="5480B2C3" w14:textId="5140CD5B" w:rsidR="00263907" w:rsidRPr="00A64BBB" w:rsidRDefault="00263907" w:rsidP="006972C9">
            <w:pPr>
              <w:pStyle w:val="ListParagraph"/>
              <w:numPr>
                <w:ilvl w:val="1"/>
                <w:numId w:val="2"/>
              </w:numPr>
              <w:spacing w:after="75" w:line="240" w:lineRule="auto"/>
              <w:rPr>
                <w:rFonts w:ascii="Arial" w:hAnsi="Arial" w:cs="Arial"/>
              </w:rPr>
            </w:pPr>
            <w:r w:rsidRPr="00A64BBB">
              <w:rPr>
                <w:rFonts w:ascii="Arial" w:hAnsi="Arial" w:cs="Arial"/>
              </w:rPr>
              <w:t xml:space="preserve">when they return from breaks </w:t>
            </w:r>
          </w:p>
          <w:p w14:paraId="65BEC349" w14:textId="79E039AB" w:rsidR="00263907" w:rsidRPr="00A64BBB" w:rsidRDefault="00263907" w:rsidP="006972C9">
            <w:pPr>
              <w:pStyle w:val="ListParagraph"/>
              <w:numPr>
                <w:ilvl w:val="1"/>
                <w:numId w:val="2"/>
              </w:numPr>
              <w:spacing w:after="75" w:line="240" w:lineRule="auto"/>
              <w:rPr>
                <w:rFonts w:ascii="Arial" w:hAnsi="Arial" w:cs="Arial"/>
              </w:rPr>
            </w:pPr>
            <w:r w:rsidRPr="00A64BBB">
              <w:rPr>
                <w:rFonts w:ascii="Arial" w:hAnsi="Arial" w:cs="Arial"/>
              </w:rPr>
              <w:t xml:space="preserve">when they change rooms </w:t>
            </w:r>
          </w:p>
          <w:p w14:paraId="327E80D1" w14:textId="57AB4BB8" w:rsidR="00263907" w:rsidRPr="00A64BBB" w:rsidRDefault="00263907" w:rsidP="006972C9">
            <w:pPr>
              <w:pStyle w:val="ListParagraph"/>
              <w:numPr>
                <w:ilvl w:val="1"/>
                <w:numId w:val="2"/>
              </w:numPr>
              <w:spacing w:after="75" w:line="240" w:lineRule="auto"/>
              <w:rPr>
                <w:rFonts w:ascii="Arial" w:hAnsi="Arial" w:cs="Arial"/>
              </w:rPr>
            </w:pPr>
            <w:r w:rsidRPr="00A64BBB">
              <w:rPr>
                <w:rFonts w:ascii="Arial" w:hAnsi="Arial" w:cs="Arial"/>
              </w:rPr>
              <w:t xml:space="preserve">before and after eating </w:t>
            </w:r>
          </w:p>
          <w:p w14:paraId="6184C143" w14:textId="77777777" w:rsidR="00263907" w:rsidRPr="00A64BBB" w:rsidRDefault="00263907" w:rsidP="00C530EF">
            <w:pPr>
              <w:pStyle w:val="ListParagraph"/>
              <w:spacing w:after="75" w:line="240" w:lineRule="auto"/>
              <w:ind w:left="1080"/>
              <w:rPr>
                <w:rFonts w:ascii="Arial" w:hAnsi="Arial" w:cs="Arial"/>
              </w:rPr>
            </w:pPr>
          </w:p>
          <w:p w14:paraId="2E3A444B" w14:textId="77777777"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 xml:space="preserve">Pupils and staff will need to wash their hands and incorporate time for this in timetables or lesson plans. </w:t>
            </w:r>
          </w:p>
          <w:p w14:paraId="11256891" w14:textId="77777777"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 xml:space="preserve">Staff working with pupils who spit uncontrollably may want more opportunities to wash their hands than other staff. </w:t>
            </w:r>
          </w:p>
          <w:p w14:paraId="3E519060" w14:textId="77777777"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Pupils who use saliva as a sensory stimulant or who struggle with ‘catch it, bin it, kill it’ may also need more opportunities to wash their hands.</w:t>
            </w:r>
          </w:p>
          <w:p w14:paraId="14C214FB" w14:textId="6D9C60CC"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 xml:space="preserve">Continue to help pupils with complex needs to clean their hands properly. </w:t>
            </w:r>
          </w:p>
          <w:p w14:paraId="796C7B48" w14:textId="77777777"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 xml:space="preserve">Frequent and thorough hand cleaning should now be regular practice. </w:t>
            </w:r>
          </w:p>
          <w:p w14:paraId="445C7811" w14:textId="77777777"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 xml:space="preserve">Ensure there is enough hand washing or hand sanitiser stations available so that all pupils and staff can clean their hands regularly </w:t>
            </w:r>
          </w:p>
          <w:p w14:paraId="67364825" w14:textId="77777777"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 xml:space="preserve">Supervise hand sanitiser use given the risks around ingestion – skin friendly skin cleaning wipes can be used as an alternative </w:t>
            </w:r>
          </w:p>
          <w:p w14:paraId="6B87ACC9" w14:textId="77777777" w:rsidR="00263907" w:rsidRPr="00A64BBB" w:rsidRDefault="00263907" w:rsidP="00977416">
            <w:pPr>
              <w:pStyle w:val="ListParagraph"/>
              <w:numPr>
                <w:ilvl w:val="0"/>
                <w:numId w:val="2"/>
              </w:numPr>
              <w:spacing w:after="75" w:line="240" w:lineRule="auto"/>
              <w:rPr>
                <w:rFonts w:ascii="Arial" w:hAnsi="Arial" w:cs="Arial"/>
              </w:rPr>
            </w:pPr>
            <w:r w:rsidRPr="00A64BBB">
              <w:rPr>
                <w:rFonts w:ascii="Arial" w:hAnsi="Arial" w:cs="Arial"/>
              </w:rPr>
              <w:t>Building these routines into school culture, supported by behaviour expectations and helping ensure younger pupils and those with complex needs understand the need to follow them</w:t>
            </w:r>
          </w:p>
          <w:p w14:paraId="29899284" w14:textId="77777777" w:rsidR="00263907" w:rsidRPr="00A64BBB" w:rsidRDefault="00263907" w:rsidP="00C530EF">
            <w:pPr>
              <w:pStyle w:val="ListParagraph"/>
              <w:spacing w:after="75" w:line="240" w:lineRule="auto"/>
              <w:ind w:left="360"/>
              <w:rPr>
                <w:rFonts w:ascii="Arial" w:hAnsi="Arial" w:cs="Arial"/>
              </w:rPr>
            </w:pPr>
          </w:p>
          <w:p w14:paraId="630E22CB" w14:textId="5CC2AC71" w:rsidR="00263907" w:rsidRPr="00387121" w:rsidRDefault="00263907" w:rsidP="00EB69C6">
            <w:pPr>
              <w:pStyle w:val="ListParagraph"/>
              <w:numPr>
                <w:ilvl w:val="0"/>
                <w:numId w:val="2"/>
              </w:numPr>
              <w:spacing w:after="75" w:line="240" w:lineRule="auto"/>
              <w:rPr>
                <w:rFonts w:ascii="Arial" w:hAnsi="Arial" w:cs="Arial"/>
              </w:rPr>
            </w:pPr>
            <w:r w:rsidRPr="00387121">
              <w:rPr>
                <w:rFonts w:ascii="Arial" w:hAnsi="Arial" w:cs="Arial"/>
              </w:rPr>
              <w:lastRenderedPageBreak/>
              <w:t xml:space="preserve">The </w:t>
            </w:r>
            <w:hyperlink r:id="rId23" w:history="1">
              <w:r w:rsidRPr="00387121">
                <w:rPr>
                  <w:rStyle w:val="Hyperlink"/>
                  <w:rFonts w:ascii="Arial" w:hAnsi="Arial" w:cs="Arial"/>
                  <w:color w:val="auto"/>
                </w:rPr>
                <w:t>e-Bug COVID-19 website</w:t>
              </w:r>
            </w:hyperlink>
            <w:r w:rsidRPr="00387121">
              <w:rPr>
                <w:rFonts w:ascii="Arial" w:hAnsi="Arial" w:cs="Arial"/>
              </w:rPr>
              <w:t xml:space="preserve"> contains free resources for the school, including materials to encourage good hand and respiratory hygiene.</w:t>
            </w:r>
          </w:p>
          <w:p w14:paraId="48234CF3" w14:textId="3131EAEC" w:rsidR="00263907" w:rsidRPr="00A64BBB" w:rsidRDefault="00263907" w:rsidP="00C530EF">
            <w:pPr>
              <w:pStyle w:val="ListParagraph"/>
              <w:spacing w:after="75" w:line="240" w:lineRule="auto"/>
              <w:ind w:left="360"/>
              <w:rPr>
                <w:rFonts w:ascii="Arial" w:hAnsi="Arial" w:cs="Arial"/>
              </w:rPr>
            </w:pPr>
          </w:p>
        </w:tc>
        <w:tc>
          <w:tcPr>
            <w:tcW w:w="1276" w:type="dxa"/>
          </w:tcPr>
          <w:p w14:paraId="66178A90" w14:textId="77777777" w:rsidR="00263907" w:rsidRPr="00A64BBB" w:rsidRDefault="00263907" w:rsidP="00D10585">
            <w:pPr>
              <w:rPr>
                <w:rFonts w:ascii="Arial" w:hAnsi="Arial" w:cs="Arial"/>
              </w:rPr>
            </w:pPr>
          </w:p>
        </w:tc>
      </w:tr>
      <w:tr w:rsidR="00263907" w:rsidRPr="00A64BBB" w14:paraId="58DF5E85" w14:textId="77777777" w:rsidTr="00263907">
        <w:tc>
          <w:tcPr>
            <w:tcW w:w="2179" w:type="dxa"/>
          </w:tcPr>
          <w:p w14:paraId="0DC13F03" w14:textId="712E7A0B" w:rsidR="00263907" w:rsidRPr="00A64BBB" w:rsidRDefault="00263907" w:rsidP="00D10585">
            <w:pPr>
              <w:tabs>
                <w:tab w:val="left" w:pos="1560"/>
              </w:tabs>
              <w:spacing w:line="276" w:lineRule="auto"/>
              <w:jc w:val="center"/>
              <w:rPr>
                <w:rFonts w:ascii="Arial" w:hAnsi="Arial" w:cs="Arial"/>
                <w:b/>
                <w:bCs/>
              </w:rPr>
            </w:pPr>
            <w:r w:rsidRPr="00A64BBB">
              <w:rPr>
                <w:rFonts w:ascii="Arial" w:hAnsi="Arial" w:cs="Arial"/>
                <w:b/>
                <w:bCs/>
              </w:rPr>
              <w:t xml:space="preserve">Prevention </w:t>
            </w:r>
          </w:p>
          <w:p w14:paraId="1F0CF4FB" w14:textId="77777777" w:rsidR="00263907" w:rsidRPr="00A64BBB" w:rsidRDefault="00263907" w:rsidP="00D10585">
            <w:pPr>
              <w:tabs>
                <w:tab w:val="left" w:pos="1560"/>
              </w:tabs>
              <w:spacing w:line="276" w:lineRule="auto"/>
              <w:jc w:val="center"/>
              <w:rPr>
                <w:rFonts w:ascii="Arial" w:hAnsi="Arial" w:cs="Arial"/>
                <w:b/>
                <w:bCs/>
              </w:rPr>
            </w:pPr>
          </w:p>
          <w:p w14:paraId="07067AA6" w14:textId="48876883" w:rsidR="00263907" w:rsidRPr="00A64BBB" w:rsidRDefault="00263907" w:rsidP="00C059E1">
            <w:pPr>
              <w:pStyle w:val="ListParagraph"/>
              <w:numPr>
                <w:ilvl w:val="0"/>
                <w:numId w:val="7"/>
              </w:numPr>
              <w:spacing w:after="0" w:line="240" w:lineRule="auto"/>
              <w:rPr>
                <w:rFonts w:ascii="Arial" w:hAnsi="Arial" w:cs="Arial"/>
              </w:rPr>
            </w:pPr>
            <w:bookmarkStart w:id="14" w:name="Respiratoryhygiene"/>
            <w:r w:rsidRPr="00A64BBB">
              <w:rPr>
                <w:rFonts w:ascii="Arial" w:hAnsi="Arial" w:cs="Arial"/>
              </w:rPr>
              <w:t>Good respiratory hygiene</w:t>
            </w:r>
            <w:bookmarkEnd w:id="14"/>
          </w:p>
        </w:tc>
        <w:tc>
          <w:tcPr>
            <w:tcW w:w="10857" w:type="dxa"/>
          </w:tcPr>
          <w:p w14:paraId="1DE4DC4E" w14:textId="7CED9792" w:rsidR="00263907" w:rsidRPr="00A64BBB" w:rsidRDefault="00263907" w:rsidP="00D10585">
            <w:pPr>
              <w:numPr>
                <w:ilvl w:val="0"/>
                <w:numId w:val="2"/>
              </w:numPr>
              <w:rPr>
                <w:rFonts w:ascii="Arial" w:hAnsi="Arial" w:cs="Arial"/>
                <w:shd w:val="clear" w:color="auto" w:fill="FFFFFF"/>
              </w:rPr>
            </w:pPr>
            <w:r w:rsidRPr="00A64BBB">
              <w:rPr>
                <w:rFonts w:ascii="Arial" w:hAnsi="Arial" w:cs="Arial"/>
                <w:szCs w:val="29"/>
                <w:shd w:val="clear" w:color="auto" w:fill="FFFFFF"/>
              </w:rPr>
              <w:t>‘Catch it, bin it, kill it’ approach continues to be very important; suitable number of tissues and bins are available in the school to support pupils and staff to follow this routine.</w:t>
            </w:r>
            <w:r w:rsidRPr="00A64BBB">
              <w:rPr>
                <w:rFonts w:ascii="Arial" w:hAnsi="Arial" w:cs="Arial"/>
                <w:sz w:val="16"/>
                <w:shd w:val="clear" w:color="auto" w:fill="FFFFFF"/>
              </w:rPr>
              <w:t xml:space="preserve"> </w:t>
            </w:r>
          </w:p>
          <w:p w14:paraId="0D77C013" w14:textId="77777777" w:rsidR="00263907" w:rsidRPr="00387121" w:rsidRDefault="00263907" w:rsidP="00EB69C6">
            <w:pPr>
              <w:pStyle w:val="ListParagraph"/>
              <w:numPr>
                <w:ilvl w:val="0"/>
                <w:numId w:val="2"/>
              </w:numPr>
              <w:spacing w:after="75" w:line="240" w:lineRule="auto"/>
              <w:rPr>
                <w:rFonts w:ascii="Arial" w:hAnsi="Arial" w:cs="Arial"/>
              </w:rPr>
            </w:pPr>
            <w:r w:rsidRPr="00387121">
              <w:rPr>
                <w:rFonts w:ascii="Arial" w:hAnsi="Arial" w:cs="Arial"/>
              </w:rPr>
              <w:t xml:space="preserve">The </w:t>
            </w:r>
            <w:hyperlink r:id="rId24" w:history="1">
              <w:r w:rsidRPr="00387121">
                <w:rPr>
                  <w:rStyle w:val="Hyperlink"/>
                  <w:rFonts w:ascii="Arial" w:hAnsi="Arial" w:cs="Arial"/>
                  <w:color w:val="auto"/>
                </w:rPr>
                <w:t>e-Bug COVID-19 website</w:t>
              </w:r>
            </w:hyperlink>
            <w:r w:rsidRPr="00387121">
              <w:rPr>
                <w:rFonts w:ascii="Arial" w:hAnsi="Arial" w:cs="Arial"/>
              </w:rPr>
              <w:t xml:space="preserve"> contains free resources for the school, including materials to encourage good hand and respiratory hygiene.</w:t>
            </w:r>
          </w:p>
          <w:p w14:paraId="6FE4707A" w14:textId="77777777" w:rsidR="00263907" w:rsidRPr="00A64BBB" w:rsidRDefault="00263907" w:rsidP="00D10585">
            <w:pPr>
              <w:numPr>
                <w:ilvl w:val="0"/>
                <w:numId w:val="2"/>
              </w:numPr>
              <w:rPr>
                <w:rFonts w:ascii="Arial" w:hAnsi="Arial" w:cs="Arial"/>
                <w:shd w:val="clear" w:color="auto" w:fill="FFFFFF"/>
              </w:rPr>
            </w:pPr>
            <w:r w:rsidRPr="00A64BBB">
              <w:rPr>
                <w:rFonts w:ascii="Arial" w:hAnsi="Arial" w:cs="Arial"/>
                <w:shd w:val="clear" w:color="auto" w:fill="FFFFFF"/>
              </w:rPr>
              <w:t xml:space="preserve">Younger pupils and those with complex needs </w:t>
            </w:r>
            <w:proofErr w:type="gramStart"/>
            <w:r w:rsidRPr="00A64BBB">
              <w:rPr>
                <w:rFonts w:ascii="Arial" w:hAnsi="Arial" w:cs="Arial"/>
                <w:shd w:val="clear" w:color="auto" w:fill="FFFFFF"/>
              </w:rPr>
              <w:t>are helped</w:t>
            </w:r>
            <w:proofErr w:type="gramEnd"/>
            <w:r w:rsidRPr="00A64BBB">
              <w:rPr>
                <w:rFonts w:ascii="Arial" w:hAnsi="Arial" w:cs="Arial"/>
                <w:shd w:val="clear" w:color="auto" w:fill="FFFFFF"/>
              </w:rPr>
              <w:t xml:space="preserve"> to follow this.</w:t>
            </w:r>
          </w:p>
          <w:p w14:paraId="29BBF7DA" w14:textId="77777777" w:rsidR="00263907" w:rsidRPr="00A64BBB" w:rsidRDefault="00263907" w:rsidP="00D10585">
            <w:pPr>
              <w:numPr>
                <w:ilvl w:val="0"/>
                <w:numId w:val="2"/>
              </w:numPr>
              <w:rPr>
                <w:rFonts w:ascii="Arial" w:hAnsi="Arial" w:cs="Arial"/>
                <w:shd w:val="clear" w:color="auto" w:fill="FFFFFF"/>
              </w:rPr>
            </w:pPr>
            <w:r w:rsidRPr="00A64BBB">
              <w:rPr>
                <w:rFonts w:ascii="Arial" w:hAnsi="Arial" w:cs="Arial"/>
                <w:shd w:val="clear" w:color="auto" w:fill="FFFFFF"/>
              </w:rPr>
              <w:t xml:space="preserve">Risk assessments to identify pupils with complex needs who struggle to maintain good respiratory hygiene, for example those who spit uncontrollably or use saliva as a sensory stimulant. </w:t>
            </w:r>
          </w:p>
          <w:p w14:paraId="4B373364" w14:textId="77777777" w:rsidR="00263907" w:rsidRPr="00A64BBB" w:rsidRDefault="00263907" w:rsidP="006972C9">
            <w:pPr>
              <w:ind w:left="360"/>
              <w:rPr>
                <w:rFonts w:ascii="Arial" w:hAnsi="Arial" w:cs="Arial"/>
                <w:shd w:val="clear" w:color="auto" w:fill="FFFFFF"/>
              </w:rPr>
            </w:pPr>
          </w:p>
          <w:p w14:paraId="5BE25150" w14:textId="1FBB6CD4" w:rsidR="00263907" w:rsidRPr="00A64BBB" w:rsidRDefault="00263907" w:rsidP="00C07C6D">
            <w:pPr>
              <w:rPr>
                <w:rFonts w:ascii="Arial" w:hAnsi="Arial" w:cs="Arial"/>
                <w:shd w:val="clear" w:color="auto" w:fill="FFFFFF"/>
              </w:rPr>
            </w:pPr>
          </w:p>
        </w:tc>
        <w:tc>
          <w:tcPr>
            <w:tcW w:w="1276" w:type="dxa"/>
          </w:tcPr>
          <w:p w14:paraId="12762112" w14:textId="77777777" w:rsidR="00263907" w:rsidRPr="00A64BBB" w:rsidRDefault="00263907" w:rsidP="00D10585">
            <w:pPr>
              <w:rPr>
                <w:rFonts w:ascii="Arial" w:hAnsi="Arial" w:cs="Arial"/>
              </w:rPr>
            </w:pPr>
          </w:p>
        </w:tc>
      </w:tr>
      <w:tr w:rsidR="00263907" w:rsidRPr="00A64BBB" w14:paraId="4FEE288C" w14:textId="77777777" w:rsidTr="00263907">
        <w:tc>
          <w:tcPr>
            <w:tcW w:w="2179" w:type="dxa"/>
          </w:tcPr>
          <w:p w14:paraId="0AEBFABC" w14:textId="77777777" w:rsidR="00263907" w:rsidRPr="00A64BBB" w:rsidRDefault="00263907" w:rsidP="00D10585">
            <w:pPr>
              <w:tabs>
                <w:tab w:val="left" w:pos="1560"/>
              </w:tabs>
              <w:spacing w:line="276" w:lineRule="auto"/>
              <w:jc w:val="center"/>
              <w:rPr>
                <w:rFonts w:ascii="Arial" w:hAnsi="Arial" w:cs="Arial"/>
                <w:b/>
                <w:bCs/>
              </w:rPr>
            </w:pPr>
            <w:r w:rsidRPr="00A64BBB">
              <w:rPr>
                <w:rFonts w:ascii="Arial" w:hAnsi="Arial" w:cs="Arial"/>
                <w:b/>
                <w:bCs/>
              </w:rPr>
              <w:t xml:space="preserve">Prevention </w:t>
            </w:r>
          </w:p>
          <w:p w14:paraId="10B500CA" w14:textId="77777777" w:rsidR="00263907" w:rsidRPr="00A64BBB" w:rsidRDefault="00263907" w:rsidP="00D10585">
            <w:pPr>
              <w:pStyle w:val="ListParagraph"/>
              <w:spacing w:after="0" w:line="240" w:lineRule="auto"/>
              <w:ind w:left="360"/>
              <w:rPr>
                <w:rFonts w:ascii="Arial" w:hAnsi="Arial" w:cs="Arial"/>
              </w:rPr>
            </w:pPr>
          </w:p>
          <w:p w14:paraId="482D1B27" w14:textId="54DCD633" w:rsidR="00263907" w:rsidRPr="00A64BBB" w:rsidRDefault="00263907" w:rsidP="00C059E1">
            <w:pPr>
              <w:pStyle w:val="ListParagraph"/>
              <w:numPr>
                <w:ilvl w:val="0"/>
                <w:numId w:val="7"/>
              </w:numPr>
              <w:spacing w:after="0" w:line="240" w:lineRule="auto"/>
              <w:rPr>
                <w:rFonts w:ascii="Arial" w:hAnsi="Arial" w:cs="Arial"/>
              </w:rPr>
            </w:pPr>
            <w:bookmarkStart w:id="15" w:name="CleaningandDisinfection"/>
            <w:r w:rsidRPr="00A64BBB">
              <w:rPr>
                <w:rFonts w:ascii="Arial" w:hAnsi="Arial" w:cs="Arial"/>
              </w:rPr>
              <w:t>Cleaning and disinfection</w:t>
            </w:r>
          </w:p>
          <w:bookmarkEnd w:id="15"/>
          <w:p w14:paraId="00B18E13" w14:textId="37123F84" w:rsidR="00263907" w:rsidRPr="00A64BBB" w:rsidRDefault="00263907" w:rsidP="00560BF1">
            <w:pPr>
              <w:pStyle w:val="ListParagraph"/>
              <w:spacing w:after="0" w:line="240" w:lineRule="auto"/>
              <w:ind w:left="360"/>
              <w:rPr>
                <w:rFonts w:ascii="Arial" w:hAnsi="Arial" w:cs="Arial"/>
              </w:rPr>
            </w:pPr>
          </w:p>
        </w:tc>
        <w:tc>
          <w:tcPr>
            <w:tcW w:w="10857" w:type="dxa"/>
          </w:tcPr>
          <w:p w14:paraId="16E942CE" w14:textId="77777777" w:rsidR="00263907" w:rsidRPr="00A64BBB" w:rsidRDefault="00263907" w:rsidP="00EB69C6">
            <w:pPr>
              <w:pStyle w:val="ListParagraph"/>
              <w:spacing w:after="75" w:line="240" w:lineRule="auto"/>
              <w:ind w:left="360"/>
              <w:rPr>
                <w:rFonts w:ascii="Arial" w:eastAsia="Times New Roman" w:hAnsi="Arial" w:cs="Arial"/>
                <w:lang w:eastAsia="en-GB"/>
              </w:rPr>
            </w:pPr>
          </w:p>
          <w:p w14:paraId="721416F4" w14:textId="6A686225" w:rsidR="00263907" w:rsidRPr="00387121" w:rsidRDefault="00263907" w:rsidP="00EB69C6">
            <w:pPr>
              <w:pStyle w:val="ListParagraph"/>
              <w:numPr>
                <w:ilvl w:val="0"/>
                <w:numId w:val="2"/>
              </w:numPr>
              <w:spacing w:after="75" w:line="240" w:lineRule="auto"/>
              <w:rPr>
                <w:rFonts w:ascii="Arial" w:hAnsi="Arial" w:cs="Arial"/>
              </w:rPr>
            </w:pPr>
            <w:proofErr w:type="gramStart"/>
            <w:r w:rsidRPr="00387121">
              <w:rPr>
                <w:rFonts w:ascii="Arial" w:hAnsi="Arial" w:cs="Arial"/>
              </w:rPr>
              <w:t>The school has put in place and maintains an appropriate cleaning schedule.</w:t>
            </w:r>
            <w:proofErr w:type="gramEnd"/>
            <w:r w:rsidRPr="00387121">
              <w:rPr>
                <w:rFonts w:ascii="Arial" w:hAnsi="Arial" w:cs="Arial"/>
              </w:rPr>
              <w:t xml:space="preserve"> This includes regular cleaning of areas and equipment (for example, twice per day), with a particular focus on frequently touched surfaces. </w:t>
            </w:r>
          </w:p>
          <w:p w14:paraId="65070D3F" w14:textId="5E7C7B6B" w:rsidR="00263907" w:rsidRPr="00A64BBB" w:rsidRDefault="00263907" w:rsidP="00EB69C6">
            <w:pPr>
              <w:pStyle w:val="ListParagraph"/>
              <w:numPr>
                <w:ilvl w:val="0"/>
                <w:numId w:val="2"/>
              </w:numPr>
              <w:spacing w:after="75" w:line="240" w:lineRule="auto"/>
              <w:rPr>
                <w:rFonts w:ascii="Arial" w:hAnsi="Arial" w:cs="Arial"/>
                <w:color w:val="7030A0"/>
              </w:rPr>
            </w:pPr>
            <w:r w:rsidRPr="00387121">
              <w:rPr>
                <w:rFonts w:ascii="Arial" w:hAnsi="Arial" w:cs="Arial"/>
              </w:rPr>
              <w:t xml:space="preserve">UKHSA has published guidance on the </w:t>
            </w:r>
            <w:hyperlink r:id="rId25" w:history="1">
              <w:r w:rsidRPr="00387121">
                <w:rPr>
                  <w:rStyle w:val="Hyperlink"/>
                  <w:rFonts w:ascii="Arial" w:hAnsi="Arial" w:cs="Arial"/>
                  <w:color w:val="auto"/>
                </w:rPr>
                <w:t>cleaning of non-healthcare settings</w:t>
              </w:r>
            </w:hyperlink>
            <w:r w:rsidRPr="00A64BBB">
              <w:rPr>
                <w:rFonts w:ascii="Arial" w:hAnsi="Arial" w:cs="Arial"/>
                <w:color w:val="7030A0"/>
              </w:rPr>
              <w:t>.</w:t>
            </w:r>
          </w:p>
          <w:p w14:paraId="0BC79624" w14:textId="5A9416C2" w:rsidR="00263907" w:rsidRPr="00A64BBB" w:rsidRDefault="00263907" w:rsidP="00D2230A">
            <w:pPr>
              <w:pStyle w:val="ListParagraph"/>
              <w:numPr>
                <w:ilvl w:val="0"/>
                <w:numId w:val="2"/>
              </w:numPr>
              <w:spacing w:after="75" w:line="240" w:lineRule="auto"/>
              <w:rPr>
                <w:rFonts w:ascii="Arial" w:eastAsia="Times New Roman" w:hAnsi="Arial" w:cs="Arial"/>
                <w:lang w:eastAsia="en-GB"/>
              </w:rPr>
            </w:pPr>
            <w:r w:rsidRPr="00A64BBB">
              <w:rPr>
                <w:rFonts w:ascii="Arial" w:hAnsi="Arial" w:cs="Arial"/>
              </w:rPr>
              <w:t>Surfaces that pupils are touching, such as toys, books, desks, chairs, doors, sinks, toilets, light switches, bannisters are cleaned more regularly than normal.</w:t>
            </w:r>
          </w:p>
          <w:p w14:paraId="4279761D" w14:textId="0CDCC03D" w:rsidR="00263907" w:rsidRPr="00A64BBB" w:rsidRDefault="00263907" w:rsidP="00D2230A">
            <w:pPr>
              <w:pStyle w:val="ListParagraph"/>
              <w:numPr>
                <w:ilvl w:val="0"/>
                <w:numId w:val="2"/>
              </w:numPr>
              <w:spacing w:after="75" w:line="240" w:lineRule="auto"/>
              <w:rPr>
                <w:rFonts w:ascii="Arial" w:eastAsia="Times New Roman" w:hAnsi="Arial" w:cs="Arial"/>
                <w:lang w:eastAsia="en-GB"/>
              </w:rPr>
            </w:pPr>
            <w:r w:rsidRPr="00A64BBB">
              <w:rPr>
                <w:rFonts w:ascii="Arial" w:hAnsi="Arial" w:cs="Arial"/>
                <w:szCs w:val="29"/>
                <w:shd w:val="clear" w:color="auto" w:fill="FFFFFF"/>
              </w:rPr>
              <w:t>More frequent cleaning of rooms and shared areas that are used by different groups</w:t>
            </w:r>
          </w:p>
          <w:p w14:paraId="62F79EED" w14:textId="77777777" w:rsidR="00263907" w:rsidRPr="00A64BBB" w:rsidRDefault="00263907" w:rsidP="00D10585">
            <w:pPr>
              <w:numPr>
                <w:ilvl w:val="0"/>
                <w:numId w:val="2"/>
              </w:numPr>
              <w:rPr>
                <w:rFonts w:ascii="Arial" w:hAnsi="Arial" w:cs="Arial"/>
                <w:sz w:val="16"/>
              </w:rPr>
            </w:pPr>
            <w:r w:rsidRPr="00A64BBB">
              <w:rPr>
                <w:rFonts w:ascii="Arial" w:hAnsi="Arial" w:cs="Arial"/>
                <w:szCs w:val="29"/>
                <w:shd w:val="clear" w:color="auto" w:fill="FFFFFF"/>
              </w:rPr>
              <w:t>Toilets will need to be cleaned regularly and pupils must be encouraged to clean their hands thoroughly after using the toilet - different groups being allocated their own toilet blocks could be considered but is not a requirement if the site does not allow for it</w:t>
            </w:r>
          </w:p>
          <w:p w14:paraId="5098E68E" w14:textId="77777777" w:rsidR="00263907" w:rsidRPr="00A64BBB" w:rsidRDefault="00263907" w:rsidP="00D10585">
            <w:pPr>
              <w:numPr>
                <w:ilvl w:val="0"/>
                <w:numId w:val="2"/>
              </w:numPr>
              <w:rPr>
                <w:rFonts w:ascii="Arial" w:hAnsi="Arial" w:cs="Arial"/>
              </w:rPr>
            </w:pPr>
            <w:r w:rsidRPr="00A64BBB">
              <w:rPr>
                <w:rFonts w:ascii="Arial" w:hAnsi="Arial" w:cs="Arial"/>
              </w:rPr>
              <w:t xml:space="preserve">The </w:t>
            </w:r>
            <w:hyperlink r:id="rId26" w:history="1">
              <w:r w:rsidRPr="00A64BBB">
                <w:rPr>
                  <w:rStyle w:val="Hyperlink"/>
                  <w:rFonts w:ascii="Arial" w:hAnsi="Arial" w:cs="Arial"/>
                </w:rPr>
                <w:t>COVID-19: cleaning of non-healthcare settings guidance</w:t>
              </w:r>
            </w:hyperlink>
            <w:r w:rsidRPr="00A64BBB">
              <w:rPr>
                <w:rFonts w:ascii="Arial" w:hAnsi="Arial" w:cs="Arial"/>
              </w:rPr>
              <w:t xml:space="preserve"> </w:t>
            </w:r>
            <w:proofErr w:type="gramStart"/>
            <w:r w:rsidRPr="00A64BBB">
              <w:rPr>
                <w:rFonts w:ascii="Arial" w:hAnsi="Arial" w:cs="Arial"/>
              </w:rPr>
              <w:t>is followed</w:t>
            </w:r>
            <w:proofErr w:type="gramEnd"/>
            <w:r w:rsidRPr="00A64BBB">
              <w:rPr>
                <w:rFonts w:ascii="Arial" w:hAnsi="Arial" w:cs="Arial"/>
              </w:rPr>
              <w:t>.</w:t>
            </w:r>
          </w:p>
          <w:p w14:paraId="14D1A41D" w14:textId="77777777" w:rsidR="00263907" w:rsidRPr="00A64BBB" w:rsidRDefault="00263907" w:rsidP="004B2CD1">
            <w:pPr>
              <w:numPr>
                <w:ilvl w:val="0"/>
                <w:numId w:val="2"/>
              </w:numPr>
              <w:spacing w:after="75"/>
              <w:rPr>
                <w:rFonts w:ascii="Arial" w:hAnsi="Arial" w:cs="Arial"/>
              </w:rPr>
            </w:pPr>
            <w:r w:rsidRPr="00A64BBB">
              <w:rPr>
                <w:rFonts w:ascii="Arial" w:hAnsi="Arial" w:cs="Arial"/>
                <w:shd w:val="clear" w:color="auto" w:fill="FFFFFF"/>
              </w:rPr>
              <w:t xml:space="preserve">Outdoor playground equipment </w:t>
            </w:r>
            <w:proofErr w:type="gramStart"/>
            <w:r w:rsidRPr="00A64BBB">
              <w:rPr>
                <w:rFonts w:ascii="Arial" w:hAnsi="Arial" w:cs="Arial"/>
                <w:shd w:val="clear" w:color="auto" w:fill="FFFFFF"/>
              </w:rPr>
              <w:t>should be cleaned</w:t>
            </w:r>
            <w:proofErr w:type="gramEnd"/>
            <w:r w:rsidRPr="00A64BBB">
              <w:rPr>
                <w:rFonts w:ascii="Arial" w:hAnsi="Arial" w:cs="Arial"/>
                <w:shd w:val="clear" w:color="auto" w:fill="FFFFFF"/>
              </w:rPr>
              <w:t xml:space="preserve"> more frequently. This includes resources used inside and outside by wrap around care providers as set out in the School Lettings Policy/Contract.</w:t>
            </w:r>
          </w:p>
          <w:p w14:paraId="4991ADCC" w14:textId="77777777" w:rsidR="00263907" w:rsidRPr="00A64BBB" w:rsidRDefault="00263907" w:rsidP="004B2CD1">
            <w:pPr>
              <w:pStyle w:val="ListParagraph"/>
              <w:numPr>
                <w:ilvl w:val="0"/>
                <w:numId w:val="2"/>
              </w:numPr>
              <w:spacing w:before="120" w:after="120"/>
              <w:rPr>
                <w:rFonts w:ascii="Arial" w:hAnsi="Arial" w:cs="Arial"/>
              </w:rPr>
            </w:pPr>
            <w:r w:rsidRPr="00A64BBB">
              <w:rPr>
                <w:rFonts w:ascii="Arial" w:hAnsi="Arial" w:cs="Arial"/>
              </w:rPr>
              <w:t xml:space="preserve">Spillages of bodily fluids, e.g. respiratory and nasal discharges, are cleaned up immediately in line with the Infection Control Policy and </w:t>
            </w:r>
            <w:hyperlink r:id="rId27" w:history="1">
              <w:r w:rsidRPr="00A64BBB">
                <w:rPr>
                  <w:rStyle w:val="Hyperlink"/>
                  <w:rFonts w:ascii="Arial" w:hAnsi="Arial" w:cs="Arial"/>
                </w:rPr>
                <w:t>Cleaning in non-healthcare settings</w:t>
              </w:r>
              <w:r w:rsidRPr="00A64BBB">
                <w:rPr>
                  <w:rStyle w:val="Hyperlink"/>
                  <w:rFonts w:ascii="Arial" w:hAnsi="Arial" w:cs="Arial"/>
                  <w:color w:val="auto"/>
                  <w:u w:val="none"/>
                </w:rPr>
                <w:t xml:space="preserve"> </w:t>
              </w:r>
            </w:hyperlink>
            <w:r w:rsidRPr="00A64BBB">
              <w:rPr>
                <w:rFonts w:ascii="Arial" w:hAnsi="Arial" w:cs="Arial"/>
              </w:rPr>
              <w:t>guidance</w:t>
            </w:r>
          </w:p>
          <w:p w14:paraId="033F8080" w14:textId="77777777" w:rsidR="00263907" w:rsidRPr="00A64BBB" w:rsidRDefault="00263907" w:rsidP="00A64BBB">
            <w:pPr>
              <w:pStyle w:val="ListParagraph"/>
              <w:numPr>
                <w:ilvl w:val="0"/>
                <w:numId w:val="2"/>
              </w:numPr>
              <w:spacing w:after="0"/>
              <w:rPr>
                <w:rFonts w:ascii="Arial" w:hAnsi="Arial" w:cs="Arial"/>
              </w:rPr>
            </w:pPr>
            <w:r w:rsidRPr="00A64BBB">
              <w:rPr>
                <w:rFonts w:ascii="Arial" w:hAnsi="Arial" w:cs="Arial"/>
              </w:rPr>
              <w:t xml:space="preserve">Cleaners </w:t>
            </w:r>
            <w:proofErr w:type="gramStart"/>
            <w:r w:rsidRPr="00A64BBB">
              <w:rPr>
                <w:rFonts w:ascii="Arial" w:hAnsi="Arial" w:cs="Arial"/>
              </w:rPr>
              <w:t>are employed</w:t>
            </w:r>
            <w:proofErr w:type="gramEnd"/>
            <w:r w:rsidRPr="00A64BBB">
              <w:rPr>
                <w:rFonts w:ascii="Arial" w:hAnsi="Arial" w:cs="Arial"/>
              </w:rPr>
              <w:t xml:space="preserve"> by the school to carry out daily, thorough cleaning that follows national guidance and is compliant with the COSHH Policy and the Health and Safety Policy.</w:t>
            </w:r>
          </w:p>
          <w:p w14:paraId="5026821C" w14:textId="0445C266" w:rsidR="00263907" w:rsidRPr="00A64BBB" w:rsidRDefault="00263907" w:rsidP="00A64BBB">
            <w:pPr>
              <w:pStyle w:val="ListParagraph"/>
              <w:numPr>
                <w:ilvl w:val="0"/>
                <w:numId w:val="2"/>
              </w:numPr>
              <w:spacing w:after="0"/>
              <w:rPr>
                <w:rStyle w:val="Hyperlink"/>
                <w:rFonts w:ascii="Arial" w:hAnsi="Arial" w:cs="Arial"/>
                <w:color w:val="auto"/>
                <w:u w:val="none"/>
              </w:rPr>
            </w:pPr>
            <w:r w:rsidRPr="00A64BBB">
              <w:rPr>
                <w:rFonts w:ascii="Arial" w:hAnsi="Arial" w:cs="Arial"/>
              </w:rPr>
              <w:t xml:space="preserve">The SBM arranges enhanced cleaning to be undertaken where required – advice about enhanced cleaning protocols </w:t>
            </w:r>
            <w:proofErr w:type="gramStart"/>
            <w:r w:rsidRPr="00A64BBB">
              <w:rPr>
                <w:rFonts w:ascii="Arial" w:hAnsi="Arial" w:cs="Arial"/>
              </w:rPr>
              <w:t>is sought</w:t>
            </w:r>
            <w:proofErr w:type="gramEnd"/>
            <w:r w:rsidRPr="00A64BBB">
              <w:rPr>
                <w:rFonts w:ascii="Arial" w:hAnsi="Arial" w:cs="Arial"/>
              </w:rPr>
              <w:t xml:space="preserve"> from the local health team. </w:t>
            </w:r>
          </w:p>
          <w:p w14:paraId="429A85A1" w14:textId="6FCA5C66" w:rsidR="00263907" w:rsidRPr="00A64BBB" w:rsidRDefault="00263907" w:rsidP="00542738">
            <w:pPr>
              <w:pStyle w:val="ListParagraph"/>
              <w:numPr>
                <w:ilvl w:val="0"/>
                <w:numId w:val="2"/>
              </w:numPr>
              <w:spacing w:after="0" w:line="240" w:lineRule="auto"/>
              <w:rPr>
                <w:rFonts w:ascii="Arial" w:hAnsi="Arial" w:cs="Arial"/>
                <w:shd w:val="clear" w:color="auto" w:fill="FFFFFF"/>
              </w:rPr>
            </w:pPr>
            <w:r w:rsidRPr="00A64BBB">
              <w:rPr>
                <w:rFonts w:ascii="Arial" w:hAnsi="Arial" w:cs="Arial"/>
              </w:rPr>
              <w:lastRenderedPageBreak/>
              <w:t xml:space="preserve">The SBM monitors the cleaning standards of school cleaning contractors and discusses any additional measures required </w:t>
            </w:r>
            <w:proofErr w:type="gramStart"/>
            <w:r w:rsidRPr="00A64BBB">
              <w:rPr>
                <w:rFonts w:ascii="Arial" w:hAnsi="Arial" w:cs="Arial"/>
              </w:rPr>
              <w:t>with regards to</w:t>
            </w:r>
            <w:proofErr w:type="gramEnd"/>
            <w:r w:rsidRPr="00A64BBB">
              <w:rPr>
                <w:rFonts w:ascii="Arial" w:hAnsi="Arial" w:cs="Arial"/>
              </w:rPr>
              <w:t xml:space="preserve"> managing the spread of coronavirus.</w:t>
            </w:r>
          </w:p>
          <w:p w14:paraId="5196D71C" w14:textId="1B310506" w:rsidR="00263907" w:rsidRPr="00A64BBB" w:rsidRDefault="00263907" w:rsidP="00D10585">
            <w:pPr>
              <w:rPr>
                <w:rFonts w:ascii="Arial" w:hAnsi="Arial" w:cs="Arial"/>
                <w:shd w:val="clear" w:color="auto" w:fill="FFFFFF"/>
              </w:rPr>
            </w:pPr>
          </w:p>
        </w:tc>
        <w:tc>
          <w:tcPr>
            <w:tcW w:w="1276" w:type="dxa"/>
          </w:tcPr>
          <w:p w14:paraId="254E826C" w14:textId="77777777" w:rsidR="00263907" w:rsidRPr="00A64BBB" w:rsidRDefault="00263907" w:rsidP="00D10585">
            <w:pPr>
              <w:rPr>
                <w:rFonts w:ascii="Arial" w:hAnsi="Arial" w:cs="Arial"/>
              </w:rPr>
            </w:pPr>
          </w:p>
        </w:tc>
      </w:tr>
      <w:tr w:rsidR="00263907" w:rsidRPr="00A64BBB" w14:paraId="00EA1AC9" w14:textId="77777777" w:rsidTr="00263907">
        <w:tc>
          <w:tcPr>
            <w:tcW w:w="2179" w:type="dxa"/>
          </w:tcPr>
          <w:p w14:paraId="52E54A98" w14:textId="77777777" w:rsidR="00D71FDC" w:rsidRDefault="00D71FDC" w:rsidP="00D10585">
            <w:pPr>
              <w:tabs>
                <w:tab w:val="left" w:pos="1560"/>
              </w:tabs>
              <w:spacing w:line="276" w:lineRule="auto"/>
              <w:jc w:val="center"/>
              <w:rPr>
                <w:rFonts w:ascii="Arial" w:hAnsi="Arial" w:cs="Arial"/>
                <w:b/>
                <w:bCs/>
              </w:rPr>
            </w:pPr>
          </w:p>
          <w:p w14:paraId="26FCCCF8" w14:textId="1F27BF5E" w:rsidR="00263907" w:rsidRPr="00A64BBB" w:rsidRDefault="00263907" w:rsidP="00D10585">
            <w:pPr>
              <w:tabs>
                <w:tab w:val="left" w:pos="1560"/>
              </w:tabs>
              <w:spacing w:line="276" w:lineRule="auto"/>
              <w:jc w:val="center"/>
              <w:rPr>
                <w:rFonts w:ascii="Arial" w:hAnsi="Arial" w:cs="Arial"/>
                <w:b/>
                <w:bCs/>
              </w:rPr>
            </w:pPr>
            <w:r w:rsidRPr="00A64BBB">
              <w:rPr>
                <w:rFonts w:ascii="Arial" w:hAnsi="Arial" w:cs="Arial"/>
                <w:b/>
                <w:bCs/>
              </w:rPr>
              <w:t xml:space="preserve">Prevention </w:t>
            </w:r>
          </w:p>
          <w:p w14:paraId="5CD9B4E0" w14:textId="77777777" w:rsidR="00263907" w:rsidRPr="00A64BBB" w:rsidRDefault="00263907" w:rsidP="00D10585">
            <w:pPr>
              <w:pStyle w:val="ListParagraph"/>
              <w:spacing w:after="0" w:line="240" w:lineRule="auto"/>
              <w:ind w:left="360"/>
              <w:rPr>
                <w:rFonts w:ascii="Arial" w:hAnsi="Arial" w:cs="Arial"/>
              </w:rPr>
            </w:pPr>
          </w:p>
          <w:p w14:paraId="09400FC8" w14:textId="19FEBE5D" w:rsidR="00263907" w:rsidRPr="00A64BBB" w:rsidRDefault="00263907" w:rsidP="00C059E1">
            <w:pPr>
              <w:pStyle w:val="ListParagraph"/>
              <w:numPr>
                <w:ilvl w:val="0"/>
                <w:numId w:val="7"/>
              </w:numPr>
              <w:spacing w:after="0" w:line="240" w:lineRule="auto"/>
              <w:rPr>
                <w:rFonts w:ascii="Arial" w:hAnsi="Arial" w:cs="Arial"/>
              </w:rPr>
            </w:pPr>
            <w:bookmarkStart w:id="16" w:name="Preventioncontact"/>
            <w:r w:rsidRPr="00A64BBB">
              <w:rPr>
                <w:rFonts w:ascii="Arial" w:hAnsi="Arial" w:cs="Arial"/>
              </w:rPr>
              <w:t xml:space="preserve">Minimise contact </w:t>
            </w:r>
            <w:bookmarkEnd w:id="16"/>
          </w:p>
        </w:tc>
        <w:tc>
          <w:tcPr>
            <w:tcW w:w="10857" w:type="dxa"/>
          </w:tcPr>
          <w:p w14:paraId="5D426668" w14:textId="77777777" w:rsidR="00387121" w:rsidRDefault="00387121" w:rsidP="00245A63">
            <w:pPr>
              <w:pStyle w:val="NoSpacing"/>
              <w:ind w:left="360"/>
              <w:rPr>
                <w:rFonts w:ascii="Arial" w:hAnsi="Arial" w:cs="Arial"/>
                <w:b/>
                <w:bCs/>
              </w:rPr>
            </w:pPr>
            <w:bookmarkStart w:id="17" w:name="Educationalvisits"/>
          </w:p>
          <w:p w14:paraId="2A046880" w14:textId="406E29B2" w:rsidR="00263907" w:rsidRPr="00A64BBB" w:rsidRDefault="00263907" w:rsidP="00245A63">
            <w:pPr>
              <w:pStyle w:val="NoSpacing"/>
              <w:ind w:left="360"/>
              <w:rPr>
                <w:rFonts w:ascii="Arial" w:hAnsi="Arial" w:cs="Arial"/>
                <w:b/>
                <w:bCs/>
              </w:rPr>
            </w:pPr>
            <w:r w:rsidRPr="00A64BBB">
              <w:rPr>
                <w:rFonts w:ascii="Arial" w:hAnsi="Arial" w:cs="Arial"/>
                <w:b/>
                <w:bCs/>
              </w:rPr>
              <w:t xml:space="preserve">Educational </w:t>
            </w:r>
            <w:bookmarkEnd w:id="17"/>
            <w:r w:rsidRPr="00A64BBB">
              <w:rPr>
                <w:rFonts w:ascii="Arial" w:hAnsi="Arial" w:cs="Arial"/>
                <w:b/>
                <w:bCs/>
              </w:rPr>
              <w:t>visits</w:t>
            </w:r>
          </w:p>
          <w:p w14:paraId="69EE400D" w14:textId="77777777" w:rsidR="00263907" w:rsidRPr="00A64BBB" w:rsidRDefault="00263907" w:rsidP="008F3340">
            <w:pPr>
              <w:pStyle w:val="ListParagraph"/>
              <w:numPr>
                <w:ilvl w:val="0"/>
                <w:numId w:val="18"/>
              </w:numPr>
              <w:spacing w:after="75" w:line="240" w:lineRule="auto"/>
              <w:rPr>
                <w:rStyle w:val="Hyperlink"/>
                <w:rFonts w:ascii="Arial" w:hAnsi="Arial" w:cs="Arial"/>
                <w:color w:val="auto"/>
                <w:szCs w:val="24"/>
                <w:u w:val="none"/>
              </w:rPr>
            </w:pPr>
            <w:r w:rsidRPr="00A64BBB">
              <w:rPr>
                <w:rStyle w:val="Hyperlink"/>
                <w:rFonts w:ascii="Arial" w:hAnsi="Arial" w:cs="Arial"/>
                <w:color w:val="auto"/>
                <w:szCs w:val="24"/>
                <w:u w:val="none"/>
              </w:rPr>
              <w:t xml:space="preserve">The school will undertake full and thorough risk assessments in relation to all educational visits and ensure that any public health advice or in-country advice of the international destination, such as hygiene and ventilation requirements, is included as part of that risk assessment. </w:t>
            </w:r>
            <w:hyperlink r:id="rId28" w:history="1">
              <w:r w:rsidRPr="00A64BBB">
                <w:rPr>
                  <w:rStyle w:val="Hyperlink"/>
                  <w:rFonts w:ascii="Arial" w:hAnsi="Arial" w:cs="Arial"/>
                </w:rPr>
                <w:t>General guidance</w:t>
              </w:r>
            </w:hyperlink>
            <w:r w:rsidRPr="00A64BBB">
              <w:rPr>
                <w:rStyle w:val="Hyperlink"/>
                <w:rFonts w:ascii="Arial" w:hAnsi="Arial" w:cs="Arial"/>
                <w:color w:val="auto"/>
                <w:szCs w:val="24"/>
                <w:u w:val="none"/>
              </w:rPr>
              <w:t xml:space="preserve"> about educational visits is available and </w:t>
            </w:r>
            <w:proofErr w:type="gramStart"/>
            <w:r w:rsidRPr="00A64BBB">
              <w:rPr>
                <w:rStyle w:val="Hyperlink"/>
                <w:rFonts w:ascii="Arial" w:hAnsi="Arial" w:cs="Arial"/>
                <w:color w:val="auto"/>
                <w:szCs w:val="24"/>
                <w:u w:val="none"/>
              </w:rPr>
              <w:t>is supported</w:t>
            </w:r>
            <w:proofErr w:type="gramEnd"/>
            <w:r w:rsidRPr="00A64BBB">
              <w:rPr>
                <w:rStyle w:val="Hyperlink"/>
                <w:rFonts w:ascii="Arial" w:hAnsi="Arial" w:cs="Arial"/>
                <w:color w:val="auto"/>
                <w:szCs w:val="24"/>
                <w:u w:val="none"/>
              </w:rPr>
              <w:t xml:space="preserve"> by specialist advice from the </w:t>
            </w:r>
            <w:hyperlink r:id="rId29" w:history="1">
              <w:r w:rsidRPr="00A64BBB">
                <w:rPr>
                  <w:rStyle w:val="Hyperlink"/>
                  <w:rFonts w:ascii="Arial" w:hAnsi="Arial" w:cs="Arial"/>
                </w:rPr>
                <w:t>Outdoor Education Advisory Panel</w:t>
              </w:r>
            </w:hyperlink>
            <w:r w:rsidRPr="00A64BBB">
              <w:rPr>
                <w:rStyle w:val="Hyperlink"/>
                <w:rFonts w:ascii="Arial" w:hAnsi="Arial" w:cs="Arial"/>
                <w:color w:val="auto"/>
                <w:szCs w:val="24"/>
                <w:u w:val="none"/>
              </w:rPr>
              <w:t xml:space="preserve"> (OEAP).</w:t>
            </w:r>
          </w:p>
          <w:p w14:paraId="21554F4D" w14:textId="18CB49D8" w:rsidR="00263907" w:rsidRPr="00387121" w:rsidRDefault="00263907" w:rsidP="008F3340">
            <w:pPr>
              <w:pStyle w:val="ListParagraph"/>
              <w:numPr>
                <w:ilvl w:val="0"/>
                <w:numId w:val="2"/>
              </w:numPr>
              <w:spacing w:after="0" w:line="240" w:lineRule="auto"/>
              <w:rPr>
                <w:rFonts w:ascii="Arial" w:hAnsi="Arial" w:cs="Arial"/>
              </w:rPr>
            </w:pPr>
            <w:r w:rsidRPr="00387121">
              <w:rPr>
                <w:rFonts w:ascii="Arial" w:hAnsi="Arial" w:cs="Arial"/>
              </w:rPr>
              <w:t xml:space="preserve">For international educational visits, you should refer to the </w:t>
            </w:r>
            <w:hyperlink r:id="rId30" w:history="1">
              <w:r w:rsidRPr="00387121">
                <w:rPr>
                  <w:rStyle w:val="Hyperlink"/>
                  <w:rFonts w:ascii="Arial" w:hAnsi="Arial" w:cs="Arial"/>
                  <w:color w:val="auto"/>
                </w:rPr>
                <w:t>Foreign, Commonwealth and Development Office travel advice</w:t>
              </w:r>
            </w:hyperlink>
            <w:r w:rsidRPr="00387121">
              <w:rPr>
                <w:rFonts w:ascii="Arial" w:hAnsi="Arial" w:cs="Arial"/>
              </w:rPr>
              <w:t xml:space="preserve"> and the </w:t>
            </w:r>
            <w:hyperlink r:id="rId31" w:history="1">
              <w:r w:rsidRPr="00387121">
                <w:rPr>
                  <w:rStyle w:val="Hyperlink"/>
                  <w:rFonts w:ascii="Arial" w:hAnsi="Arial" w:cs="Arial"/>
                  <w:color w:val="auto"/>
                </w:rPr>
                <w:t>guidance on international travel</w:t>
              </w:r>
            </w:hyperlink>
            <w:r w:rsidRPr="00387121">
              <w:rPr>
                <w:rFonts w:ascii="Arial" w:hAnsi="Arial" w:cs="Arial"/>
              </w:rPr>
              <w:t xml:space="preserve"> before booking and travelling to make sure that the school group meet any entry and in country requirements especially in relation to vaccinations. More information </w:t>
            </w:r>
            <w:proofErr w:type="gramStart"/>
            <w:r w:rsidRPr="00387121">
              <w:rPr>
                <w:rFonts w:ascii="Arial" w:hAnsi="Arial" w:cs="Arial"/>
              </w:rPr>
              <w:t>can be found</w:t>
            </w:r>
            <w:proofErr w:type="gramEnd"/>
            <w:r w:rsidRPr="00387121">
              <w:rPr>
                <w:rFonts w:ascii="Arial" w:hAnsi="Arial" w:cs="Arial"/>
              </w:rPr>
              <w:t xml:space="preserve"> </w:t>
            </w:r>
            <w:hyperlink r:id="rId32" w:history="1">
              <w:r w:rsidRPr="00387121">
                <w:rPr>
                  <w:rStyle w:val="Hyperlink"/>
                  <w:rFonts w:ascii="Arial" w:hAnsi="Arial" w:cs="Arial"/>
                  <w:color w:val="auto"/>
                </w:rPr>
                <w:t>here</w:t>
              </w:r>
            </w:hyperlink>
            <w:r w:rsidRPr="00387121">
              <w:rPr>
                <w:rFonts w:ascii="Arial" w:hAnsi="Arial" w:cs="Arial"/>
              </w:rPr>
              <w:t xml:space="preserve"> and in the </w:t>
            </w:r>
            <w:hyperlink r:id="rId33" w:history="1">
              <w:r w:rsidRPr="00387121">
                <w:rPr>
                  <w:rStyle w:val="Hyperlink"/>
                  <w:rFonts w:ascii="Arial" w:hAnsi="Arial" w:cs="Arial"/>
                  <w:color w:val="auto"/>
                </w:rPr>
                <w:t>guidance on health and safety on educational visits</w:t>
              </w:r>
            </w:hyperlink>
            <w:r w:rsidRPr="00387121">
              <w:rPr>
                <w:rFonts w:ascii="Arial" w:hAnsi="Arial" w:cs="Arial"/>
              </w:rPr>
              <w:t>.</w:t>
            </w:r>
          </w:p>
          <w:p w14:paraId="469F0C39" w14:textId="7CFFBF7D" w:rsidR="00263907" w:rsidRPr="00A64BBB" w:rsidRDefault="00263907" w:rsidP="00A64BBB">
            <w:pPr>
              <w:pStyle w:val="ListParagraph"/>
              <w:numPr>
                <w:ilvl w:val="0"/>
                <w:numId w:val="18"/>
              </w:numPr>
              <w:spacing w:after="75" w:line="240" w:lineRule="auto"/>
              <w:rPr>
                <w:rFonts w:ascii="Arial" w:hAnsi="Arial" w:cs="Arial"/>
              </w:rPr>
            </w:pPr>
            <w:r w:rsidRPr="00387121">
              <w:rPr>
                <w:rStyle w:val="Hyperlink"/>
                <w:rFonts w:ascii="Arial" w:hAnsi="Arial" w:cs="Arial"/>
                <w:color w:val="auto"/>
                <w:szCs w:val="24"/>
                <w:u w:val="none"/>
              </w:rPr>
              <w:t xml:space="preserve">The school </w:t>
            </w:r>
            <w:proofErr w:type="gramStart"/>
            <w:r w:rsidRPr="00387121">
              <w:rPr>
                <w:rStyle w:val="Hyperlink"/>
                <w:rFonts w:ascii="Arial" w:hAnsi="Arial" w:cs="Arial"/>
                <w:color w:val="auto"/>
                <w:szCs w:val="24"/>
                <w:u w:val="none"/>
              </w:rPr>
              <w:t>has been advised</w:t>
            </w:r>
            <w:proofErr w:type="gramEnd"/>
            <w:r w:rsidRPr="00387121">
              <w:rPr>
                <w:rStyle w:val="Hyperlink"/>
                <w:rFonts w:ascii="Arial" w:hAnsi="Arial" w:cs="Arial"/>
                <w:color w:val="auto"/>
                <w:szCs w:val="24"/>
                <w:u w:val="none"/>
              </w:rPr>
              <w:t xml:space="preserve"> to ensure that all bookings have adequate financial protection in place. The school will liaise with either its visit provider, commercial </w:t>
            </w:r>
            <w:r w:rsidRPr="00A64BBB">
              <w:rPr>
                <w:rStyle w:val="Hyperlink"/>
                <w:rFonts w:ascii="Arial" w:hAnsi="Arial" w:cs="Arial"/>
                <w:color w:val="auto"/>
                <w:szCs w:val="24"/>
                <w:u w:val="none"/>
              </w:rPr>
              <w:t xml:space="preserve">insurance company, or the Risk Protection Arrangement (RPA) to assess the protection available. Independent advice on insurance cover and options </w:t>
            </w:r>
            <w:proofErr w:type="gramStart"/>
            <w:r w:rsidRPr="00A64BBB">
              <w:rPr>
                <w:rStyle w:val="Hyperlink"/>
                <w:rFonts w:ascii="Arial" w:hAnsi="Arial" w:cs="Arial"/>
                <w:color w:val="auto"/>
                <w:szCs w:val="24"/>
                <w:u w:val="none"/>
              </w:rPr>
              <w:t>can be sought</w:t>
            </w:r>
            <w:proofErr w:type="gramEnd"/>
            <w:r w:rsidRPr="00A64BBB">
              <w:rPr>
                <w:rStyle w:val="Hyperlink"/>
                <w:rFonts w:ascii="Arial" w:hAnsi="Arial" w:cs="Arial"/>
                <w:color w:val="auto"/>
                <w:szCs w:val="24"/>
                <w:u w:val="none"/>
              </w:rPr>
              <w:t xml:space="preserve"> from the British Insurance Brokers' Association (BIBA) or Association of British Insurers (ABI). </w:t>
            </w:r>
          </w:p>
          <w:p w14:paraId="4D723111" w14:textId="77777777" w:rsidR="00263907" w:rsidRPr="00A64BBB" w:rsidRDefault="00263907" w:rsidP="005E7910">
            <w:pPr>
              <w:ind w:left="360"/>
              <w:rPr>
                <w:rFonts w:ascii="Arial" w:hAnsi="Arial" w:cs="Arial"/>
                <w:b/>
                <w:bCs/>
              </w:rPr>
            </w:pPr>
          </w:p>
          <w:p w14:paraId="77FCB854" w14:textId="4B1BE741" w:rsidR="00263907" w:rsidRPr="00A64BBB" w:rsidRDefault="00263907" w:rsidP="005E7910">
            <w:pPr>
              <w:ind w:left="360"/>
              <w:rPr>
                <w:rFonts w:ascii="Arial" w:hAnsi="Arial" w:cs="Arial"/>
                <w:b/>
                <w:bCs/>
              </w:rPr>
            </w:pPr>
            <w:r w:rsidRPr="00A64BBB">
              <w:rPr>
                <w:rFonts w:ascii="Arial" w:hAnsi="Arial" w:cs="Arial"/>
                <w:b/>
                <w:bCs/>
              </w:rPr>
              <w:t>Sports provision</w:t>
            </w:r>
          </w:p>
          <w:p w14:paraId="35387935" w14:textId="48D2C382" w:rsidR="00263907" w:rsidRPr="00A64BBB" w:rsidRDefault="00263907" w:rsidP="0040405D">
            <w:pPr>
              <w:numPr>
                <w:ilvl w:val="0"/>
                <w:numId w:val="18"/>
              </w:numPr>
              <w:spacing w:after="75"/>
              <w:rPr>
                <w:rFonts w:ascii="Arial" w:hAnsi="Arial" w:cs="Arial"/>
                <w:szCs w:val="24"/>
                <w:shd w:val="clear" w:color="auto" w:fill="FFFFFF"/>
              </w:rPr>
            </w:pPr>
            <w:r w:rsidRPr="00A64BBB">
              <w:rPr>
                <w:rFonts w:ascii="Arial" w:hAnsi="Arial" w:cs="Arial"/>
                <w:szCs w:val="24"/>
                <w:shd w:val="clear" w:color="auto" w:fill="FFFFFF"/>
              </w:rPr>
              <w:t xml:space="preserve">All sports provision, including competition between settings, </w:t>
            </w:r>
            <w:proofErr w:type="gramStart"/>
            <w:r w:rsidRPr="00A64BBB">
              <w:rPr>
                <w:rFonts w:ascii="Arial" w:hAnsi="Arial" w:cs="Arial"/>
                <w:szCs w:val="24"/>
                <w:shd w:val="clear" w:color="auto" w:fill="FFFFFF"/>
              </w:rPr>
              <w:t>should be planned and delivered in line with government guidance</w:t>
            </w:r>
            <w:proofErr w:type="gramEnd"/>
            <w:r w:rsidRPr="00A64BBB">
              <w:rPr>
                <w:rFonts w:ascii="Arial" w:hAnsi="Arial" w:cs="Arial"/>
                <w:szCs w:val="24"/>
                <w:shd w:val="clear" w:color="auto" w:fill="FFFFFF"/>
              </w:rPr>
              <w:t>.</w:t>
            </w:r>
          </w:p>
          <w:p w14:paraId="528EC87C" w14:textId="58F05CB3" w:rsidR="00263907" w:rsidRPr="00A64BBB" w:rsidRDefault="00263907" w:rsidP="0040405D">
            <w:pPr>
              <w:numPr>
                <w:ilvl w:val="0"/>
                <w:numId w:val="18"/>
              </w:numPr>
              <w:spacing w:after="75"/>
              <w:rPr>
                <w:rFonts w:ascii="Arial" w:hAnsi="Arial" w:cs="Arial"/>
                <w:szCs w:val="24"/>
                <w:shd w:val="clear" w:color="auto" w:fill="FFFFFF"/>
              </w:rPr>
            </w:pPr>
            <w:r w:rsidRPr="00A64BBB">
              <w:rPr>
                <w:rFonts w:ascii="Arial" w:hAnsi="Arial" w:cs="Arial"/>
                <w:szCs w:val="24"/>
                <w:shd w:val="clear" w:color="auto" w:fill="FFFFFF"/>
              </w:rPr>
              <w:t>Providers of sports activities will also refer to:</w:t>
            </w:r>
          </w:p>
          <w:p w14:paraId="14716B7A" w14:textId="3818B805" w:rsidR="00263907" w:rsidRPr="00A64BBB" w:rsidRDefault="00263907" w:rsidP="0040405D">
            <w:pPr>
              <w:numPr>
                <w:ilvl w:val="1"/>
                <w:numId w:val="18"/>
              </w:numPr>
              <w:spacing w:after="75"/>
              <w:rPr>
                <w:rFonts w:ascii="Arial" w:hAnsi="Arial" w:cs="Arial"/>
                <w:szCs w:val="24"/>
                <w:shd w:val="clear" w:color="auto" w:fill="FFFFFF"/>
              </w:rPr>
            </w:pPr>
            <w:hyperlink r:id="rId34" w:history="1">
              <w:r w:rsidRPr="00A64BBB">
                <w:rPr>
                  <w:rStyle w:val="Hyperlink"/>
                  <w:rFonts w:ascii="Arial" w:hAnsi="Arial" w:cs="Arial"/>
                </w:rPr>
                <w:t>guidance on grassroot sports for public and sport providers</w:t>
              </w:r>
            </w:hyperlink>
            <w:r w:rsidRPr="00A64BBB">
              <w:rPr>
                <w:rStyle w:val="Hyperlink"/>
                <w:rFonts w:ascii="Arial" w:hAnsi="Arial" w:cs="Arial"/>
              </w:rPr>
              <w:t xml:space="preserve">, </w:t>
            </w:r>
            <w:hyperlink r:id="rId35" w:history="1">
              <w:r w:rsidRPr="00A64BBB">
                <w:rPr>
                  <w:rStyle w:val="Hyperlink"/>
                  <w:rFonts w:ascii="Arial" w:hAnsi="Arial" w:cs="Arial"/>
                </w:rPr>
                <w:t>safe provision and facilities</w:t>
              </w:r>
            </w:hyperlink>
            <w:r w:rsidRPr="00A64BBB">
              <w:rPr>
                <w:rFonts w:ascii="Arial" w:hAnsi="Arial" w:cs="Arial"/>
                <w:szCs w:val="24"/>
                <w:shd w:val="clear" w:color="auto" w:fill="FFFFFF"/>
              </w:rPr>
              <w:t xml:space="preserve">, and </w:t>
            </w:r>
            <w:hyperlink r:id="rId36" w:history="1">
              <w:r w:rsidRPr="00A64BBB">
                <w:rPr>
                  <w:rStyle w:val="Hyperlink"/>
                  <w:rFonts w:ascii="Arial" w:hAnsi="Arial" w:cs="Arial"/>
                </w:rPr>
                <w:t>guidance from Sport England</w:t>
              </w:r>
            </w:hyperlink>
          </w:p>
          <w:p w14:paraId="5E34D2C7" w14:textId="7E1B8E41" w:rsidR="00263907" w:rsidRPr="00A64BBB" w:rsidRDefault="00263907" w:rsidP="0040405D">
            <w:pPr>
              <w:numPr>
                <w:ilvl w:val="1"/>
                <w:numId w:val="18"/>
              </w:numPr>
              <w:spacing w:after="75"/>
              <w:rPr>
                <w:rFonts w:ascii="Arial" w:hAnsi="Arial" w:cs="Arial"/>
                <w:szCs w:val="24"/>
                <w:shd w:val="clear" w:color="auto" w:fill="FFFFFF"/>
              </w:rPr>
            </w:pPr>
            <w:r w:rsidRPr="00A64BBB">
              <w:rPr>
                <w:rFonts w:ascii="Arial" w:hAnsi="Arial" w:cs="Arial"/>
                <w:szCs w:val="24"/>
                <w:shd w:val="clear" w:color="auto" w:fill="FFFFFF"/>
              </w:rPr>
              <w:t xml:space="preserve">advice from organisations such as the </w:t>
            </w:r>
            <w:hyperlink r:id="rId37" w:history="1">
              <w:r w:rsidRPr="00A64BBB">
                <w:rPr>
                  <w:rStyle w:val="Hyperlink"/>
                  <w:rFonts w:ascii="Arial" w:hAnsi="Arial" w:cs="Arial"/>
                </w:rPr>
                <w:t>Association for Physical Education</w:t>
              </w:r>
            </w:hyperlink>
            <w:r w:rsidRPr="00A64BBB">
              <w:rPr>
                <w:rFonts w:ascii="Arial" w:hAnsi="Arial" w:cs="Arial"/>
                <w:szCs w:val="24"/>
                <w:shd w:val="clear" w:color="auto" w:fill="FFFFFF"/>
              </w:rPr>
              <w:t xml:space="preserve"> and the </w:t>
            </w:r>
            <w:hyperlink r:id="rId38" w:history="1">
              <w:r w:rsidRPr="00A64BBB">
                <w:rPr>
                  <w:rStyle w:val="Hyperlink"/>
                  <w:rFonts w:ascii="Arial" w:hAnsi="Arial" w:cs="Arial"/>
                </w:rPr>
                <w:t>Youth Sport Trust</w:t>
              </w:r>
            </w:hyperlink>
          </w:p>
          <w:p w14:paraId="75A2B0BE" w14:textId="06284BD0" w:rsidR="00263907" w:rsidRPr="00A64BBB" w:rsidRDefault="00263907" w:rsidP="0040405D">
            <w:pPr>
              <w:numPr>
                <w:ilvl w:val="1"/>
                <w:numId w:val="18"/>
              </w:numPr>
              <w:spacing w:after="75"/>
              <w:rPr>
                <w:rStyle w:val="Hyperlink"/>
                <w:color w:val="auto"/>
              </w:rPr>
            </w:pPr>
            <w:r w:rsidRPr="00A64BBB">
              <w:rPr>
                <w:rFonts w:ascii="Arial" w:hAnsi="Arial" w:cs="Arial"/>
                <w:szCs w:val="24"/>
                <w:shd w:val="clear" w:color="auto" w:fill="FFFFFF"/>
              </w:rPr>
              <w:t xml:space="preserve">guidance from Swim England on school swimming and water safety lessons available at </w:t>
            </w:r>
            <w:hyperlink r:id="rId39" w:history="1">
              <w:r w:rsidRPr="00A64BBB">
                <w:rPr>
                  <w:rStyle w:val="Hyperlink"/>
                  <w:rFonts w:ascii="Arial" w:hAnsi="Arial" w:cs="Arial"/>
                </w:rPr>
                <w:t>returning to pools guidance documents</w:t>
              </w:r>
            </w:hyperlink>
            <w:r w:rsidRPr="00A64BBB">
              <w:rPr>
                <w:rStyle w:val="Hyperlink"/>
                <w:rFonts w:ascii="Arial" w:hAnsi="Arial" w:cs="Arial"/>
                <w:color w:val="auto"/>
              </w:rPr>
              <w:t xml:space="preserve"> </w:t>
            </w:r>
            <w:r w:rsidRPr="00A64BBB">
              <w:rPr>
                <w:rStyle w:val="Hyperlink"/>
                <w:rFonts w:ascii="Arial" w:hAnsi="Arial" w:cs="Arial"/>
                <w:color w:val="auto"/>
                <w:u w:val="none"/>
              </w:rPr>
              <w:t xml:space="preserve">and </w:t>
            </w:r>
            <w:hyperlink r:id="rId40" w:history="1">
              <w:r w:rsidRPr="00A64BBB">
                <w:rPr>
                  <w:rStyle w:val="Hyperlink"/>
                  <w:rFonts w:ascii="Arial" w:hAnsi="Arial" w:cs="Arial"/>
                </w:rPr>
                <w:t>using changing rooms safely</w:t>
              </w:r>
            </w:hyperlink>
          </w:p>
          <w:p w14:paraId="712F17BF" w14:textId="58414E2B" w:rsidR="00263907" w:rsidRDefault="00263907" w:rsidP="0043402D">
            <w:pPr>
              <w:pStyle w:val="ListParagraph"/>
              <w:shd w:val="clear" w:color="auto" w:fill="FFFFFF"/>
              <w:spacing w:after="300" w:line="240" w:lineRule="auto"/>
              <w:ind w:left="360"/>
              <w:rPr>
                <w:rFonts w:ascii="Arial" w:hAnsi="Arial" w:cs="Arial"/>
                <w:shd w:val="clear" w:color="auto" w:fill="FFFFFF"/>
              </w:rPr>
            </w:pPr>
          </w:p>
          <w:p w14:paraId="5C60BA8F" w14:textId="7A8E6890" w:rsidR="00387121" w:rsidRDefault="00387121" w:rsidP="0043402D">
            <w:pPr>
              <w:pStyle w:val="ListParagraph"/>
              <w:shd w:val="clear" w:color="auto" w:fill="FFFFFF"/>
              <w:spacing w:after="300" w:line="240" w:lineRule="auto"/>
              <w:ind w:left="360"/>
              <w:rPr>
                <w:rFonts w:ascii="Arial" w:hAnsi="Arial" w:cs="Arial"/>
                <w:shd w:val="clear" w:color="auto" w:fill="FFFFFF"/>
              </w:rPr>
            </w:pPr>
          </w:p>
          <w:p w14:paraId="444E546C" w14:textId="683BE1A4" w:rsidR="00387121" w:rsidRDefault="00387121" w:rsidP="0043402D">
            <w:pPr>
              <w:pStyle w:val="ListParagraph"/>
              <w:shd w:val="clear" w:color="auto" w:fill="FFFFFF"/>
              <w:spacing w:after="300" w:line="240" w:lineRule="auto"/>
              <w:ind w:left="360"/>
              <w:rPr>
                <w:rFonts w:ascii="Arial" w:hAnsi="Arial" w:cs="Arial"/>
                <w:shd w:val="clear" w:color="auto" w:fill="FFFFFF"/>
              </w:rPr>
            </w:pPr>
          </w:p>
          <w:p w14:paraId="5C4C31D5" w14:textId="77777777" w:rsidR="00387121" w:rsidRPr="00A64BBB" w:rsidRDefault="00387121" w:rsidP="0043402D">
            <w:pPr>
              <w:pStyle w:val="ListParagraph"/>
              <w:shd w:val="clear" w:color="auto" w:fill="FFFFFF"/>
              <w:spacing w:after="300" w:line="240" w:lineRule="auto"/>
              <w:ind w:left="360"/>
              <w:rPr>
                <w:rFonts w:ascii="Arial" w:hAnsi="Arial" w:cs="Arial"/>
                <w:shd w:val="clear" w:color="auto" w:fill="FFFFFF"/>
              </w:rPr>
            </w:pPr>
          </w:p>
          <w:p w14:paraId="36AEFB57" w14:textId="77777777" w:rsidR="00263907" w:rsidRPr="00A64BBB" w:rsidRDefault="00263907" w:rsidP="0040405D">
            <w:pPr>
              <w:pStyle w:val="ListParagraph"/>
              <w:shd w:val="clear" w:color="auto" w:fill="FFFFFF"/>
              <w:spacing w:after="0" w:line="240" w:lineRule="auto"/>
              <w:ind w:left="360"/>
              <w:rPr>
                <w:rFonts w:ascii="Arial" w:hAnsi="Arial" w:cs="Arial"/>
                <w:b/>
                <w:bCs/>
                <w:shd w:val="clear" w:color="auto" w:fill="FFFFFF"/>
              </w:rPr>
            </w:pPr>
            <w:r w:rsidRPr="00A64BBB">
              <w:rPr>
                <w:rFonts w:ascii="Arial" w:hAnsi="Arial" w:cs="Arial"/>
                <w:b/>
                <w:bCs/>
                <w:shd w:val="clear" w:color="auto" w:fill="FFFFFF"/>
              </w:rPr>
              <w:t>Mandatory certification</w:t>
            </w:r>
          </w:p>
          <w:p w14:paraId="08960400" w14:textId="25515217" w:rsidR="00263907" w:rsidRPr="00A64BBB" w:rsidRDefault="00263907" w:rsidP="0040405D">
            <w:pPr>
              <w:pStyle w:val="paragraph"/>
              <w:numPr>
                <w:ilvl w:val="0"/>
                <w:numId w:val="18"/>
              </w:numPr>
              <w:spacing w:before="0" w:beforeAutospacing="0" w:after="0" w:afterAutospacing="0"/>
              <w:textAlignment w:val="baseline"/>
              <w:rPr>
                <w:rStyle w:val="normaltextrun"/>
                <w:sz w:val="22"/>
                <w:szCs w:val="22"/>
              </w:rPr>
            </w:pPr>
            <w:r w:rsidRPr="00A64BBB">
              <w:rPr>
                <w:rStyle w:val="normaltextrun"/>
                <w:rFonts w:ascii="Arial" w:hAnsi="Arial" w:cs="Arial"/>
                <w:sz w:val="22"/>
                <w:szCs w:val="22"/>
              </w:rPr>
              <w:t xml:space="preserve">Mandatory certification is no longer in place and so venues and events are not required by law to use the NHS COVID Pass as a condition of entry, but some may do so voluntarily. Further information on this is available: </w:t>
            </w:r>
            <w:hyperlink r:id="rId41" w:history="1">
              <w:r w:rsidRPr="00A64BBB">
                <w:rPr>
                  <w:rStyle w:val="Hyperlink"/>
                  <w:rFonts w:ascii="Arial" w:eastAsiaTheme="minorHAnsi" w:hAnsi="Arial" w:cs="Arial"/>
                  <w:sz w:val="22"/>
                  <w:szCs w:val="22"/>
                  <w:lang w:eastAsia="en-US"/>
                </w:rPr>
                <w:t>Using your NHS COVID Pass for travel abroad and at venues and settings in England</w:t>
              </w:r>
            </w:hyperlink>
            <w:r w:rsidRPr="00A64BBB">
              <w:rPr>
                <w:rStyle w:val="normaltextrun"/>
                <w:rFonts w:ascii="Arial" w:hAnsi="Arial" w:cs="Arial"/>
                <w:sz w:val="22"/>
                <w:szCs w:val="22"/>
              </w:rPr>
              <w:t>.</w:t>
            </w:r>
          </w:p>
          <w:p w14:paraId="5026EE5F" w14:textId="08BDDD4F" w:rsidR="00263907" w:rsidRPr="00A64BBB" w:rsidRDefault="00263907" w:rsidP="0040405D">
            <w:pPr>
              <w:pStyle w:val="paragraph"/>
              <w:numPr>
                <w:ilvl w:val="0"/>
                <w:numId w:val="18"/>
              </w:numPr>
              <w:spacing w:before="0" w:beforeAutospacing="0" w:after="0" w:afterAutospacing="0"/>
              <w:textAlignment w:val="baseline"/>
              <w:rPr>
                <w:rStyle w:val="normaltextrun"/>
                <w:sz w:val="22"/>
                <w:szCs w:val="22"/>
              </w:rPr>
            </w:pPr>
            <w:r w:rsidRPr="00A64BBB">
              <w:rPr>
                <w:rStyle w:val="normaltextrun"/>
                <w:rFonts w:ascii="Arial" w:hAnsi="Arial" w:cs="Arial"/>
                <w:sz w:val="22"/>
                <w:szCs w:val="22"/>
              </w:rPr>
              <w:t>The school will not use the NHS COVID Pass as a condition of entry for education or related activities such as exams, teaching, extra-curricular activities or any other day-to-day activities that are part of education or training.</w:t>
            </w:r>
          </w:p>
          <w:p w14:paraId="72150DBC" w14:textId="7A6211B9" w:rsidR="00263907" w:rsidRPr="00A64BBB" w:rsidRDefault="00263907" w:rsidP="005E7910">
            <w:pPr>
              <w:ind w:left="360"/>
              <w:rPr>
                <w:rFonts w:ascii="Arial" w:hAnsi="Arial" w:cs="Arial"/>
                <w:b/>
                <w:bCs/>
              </w:rPr>
            </w:pPr>
          </w:p>
          <w:p w14:paraId="1F4ED507" w14:textId="77777777" w:rsidR="00263907" w:rsidRPr="00A64BBB" w:rsidRDefault="00263907" w:rsidP="005E7910">
            <w:pPr>
              <w:ind w:left="360"/>
              <w:rPr>
                <w:rFonts w:ascii="Arial" w:hAnsi="Arial" w:cs="Arial"/>
                <w:b/>
                <w:bCs/>
              </w:rPr>
            </w:pPr>
          </w:p>
          <w:p w14:paraId="7D635BE3" w14:textId="40040B3C" w:rsidR="00263907" w:rsidRPr="00A64BBB" w:rsidRDefault="00263907" w:rsidP="005E7910">
            <w:pPr>
              <w:ind w:left="360"/>
              <w:rPr>
                <w:rFonts w:ascii="Arial" w:hAnsi="Arial" w:cs="Arial"/>
                <w:b/>
                <w:bCs/>
              </w:rPr>
            </w:pPr>
            <w:r w:rsidRPr="00A64BBB">
              <w:rPr>
                <w:rFonts w:ascii="Arial" w:hAnsi="Arial" w:cs="Arial"/>
                <w:b/>
                <w:bCs/>
              </w:rPr>
              <w:t>Performances, Events and Music including Seasonal Events</w:t>
            </w:r>
          </w:p>
          <w:p w14:paraId="5A43605B" w14:textId="2BC76605" w:rsidR="00263907" w:rsidRPr="00A64BBB" w:rsidRDefault="00263907" w:rsidP="0040405D">
            <w:pPr>
              <w:pStyle w:val="paragraph"/>
              <w:numPr>
                <w:ilvl w:val="0"/>
                <w:numId w:val="18"/>
              </w:numPr>
              <w:spacing w:before="0" w:beforeAutospacing="0" w:after="0" w:afterAutospacing="0"/>
              <w:textAlignment w:val="baseline"/>
              <w:rPr>
                <w:rFonts w:ascii="Arial" w:hAnsi="Arial" w:cs="Arial"/>
                <w:sz w:val="22"/>
                <w:szCs w:val="22"/>
              </w:rPr>
            </w:pPr>
            <w:r w:rsidRPr="00A64BBB">
              <w:rPr>
                <w:rStyle w:val="normaltextrun"/>
                <w:rFonts w:ascii="Arial" w:hAnsi="Arial" w:cs="Arial"/>
                <w:sz w:val="22"/>
                <w:szCs w:val="22"/>
              </w:rPr>
              <w:t>Any plans for Seasonal Events or performances will be fully risk assessed and contingency plans made for managing or cancelling events using the </w:t>
            </w:r>
            <w:hyperlink r:id="rId42" w:anchor="contingency-planning" w:tgtFrame="_blank" w:history="1">
              <w:r w:rsidRPr="00A64BBB">
                <w:rPr>
                  <w:rStyle w:val="Hyperlink"/>
                  <w:rFonts w:ascii="Arial" w:eastAsiaTheme="minorHAnsi" w:hAnsi="Arial" w:cs="Arial"/>
                  <w:color w:val="auto"/>
                  <w:sz w:val="22"/>
                  <w:szCs w:val="22"/>
                  <w:lang w:eastAsia="en-US"/>
                </w:rPr>
                <w:t>thresholds</w:t>
              </w:r>
            </w:hyperlink>
            <w:r w:rsidRPr="00A64BBB">
              <w:rPr>
                <w:rStyle w:val="normaltextrun"/>
                <w:rFonts w:ascii="Arial" w:hAnsi="Arial" w:cs="Arial"/>
                <w:sz w:val="22"/>
                <w:szCs w:val="22"/>
              </w:rPr>
              <w:t> for additional action set out in the DfE contingency framework as a guide. </w:t>
            </w:r>
            <w:r w:rsidRPr="00A64BBB">
              <w:rPr>
                <w:rStyle w:val="eop"/>
                <w:rFonts w:ascii="Arial" w:hAnsi="Arial" w:cs="Arial"/>
                <w:sz w:val="22"/>
                <w:szCs w:val="22"/>
              </w:rPr>
              <w:t> </w:t>
            </w:r>
          </w:p>
          <w:p w14:paraId="2580A93F" w14:textId="77777777" w:rsidR="00263907" w:rsidRPr="00A64BBB" w:rsidRDefault="00263907" w:rsidP="0040405D">
            <w:pPr>
              <w:numPr>
                <w:ilvl w:val="0"/>
                <w:numId w:val="18"/>
              </w:numPr>
              <w:spacing w:after="160"/>
              <w:rPr>
                <w:rFonts w:ascii="Arial" w:hAnsi="Arial" w:cs="Arial"/>
                <w:color w:val="7030A0"/>
                <w:shd w:val="clear" w:color="auto" w:fill="FFFFFF"/>
              </w:rPr>
            </w:pPr>
            <w:r w:rsidRPr="00A64BBB">
              <w:rPr>
                <w:rFonts w:ascii="Arial" w:hAnsi="Arial" w:cs="Arial"/>
                <w:szCs w:val="24"/>
                <w:shd w:val="clear" w:color="auto" w:fill="FFFFFF"/>
              </w:rPr>
              <w:t xml:space="preserve">If planning an indoor or outdoor face-to-face performance in front of a live audience, a sporting or other organised event, the school will also follow the latest advice in the </w:t>
            </w:r>
            <w:r w:rsidRPr="00A64BBB">
              <w:rPr>
                <w:rFonts w:ascii="Arial" w:hAnsi="Arial" w:cs="Arial"/>
                <w:szCs w:val="24"/>
              </w:rPr>
              <w:t>DCMS</w:t>
            </w:r>
            <w:r w:rsidRPr="00A64BBB">
              <w:rPr>
                <w:rFonts w:ascii="Arial" w:hAnsi="Arial" w:cs="Arial"/>
                <w:szCs w:val="24"/>
                <w:shd w:val="clear" w:color="auto" w:fill="FFFFFF"/>
              </w:rPr>
              <w:t xml:space="preserve"> </w:t>
            </w:r>
            <w:hyperlink r:id="rId43" w:history="1">
              <w:r w:rsidRPr="00A64BBB">
                <w:rPr>
                  <w:rStyle w:val="Hyperlink"/>
                  <w:rFonts w:ascii="Arial" w:hAnsi="Arial" w:cs="Arial"/>
                </w:rPr>
                <w:t>Events and attractions - Working safely during coronavirus (COVID-19) - Guidance - GOV.UK (www.gov.uk)</w:t>
              </w:r>
            </w:hyperlink>
          </w:p>
          <w:p w14:paraId="2D1D1494" w14:textId="0827A46D" w:rsidR="00263907" w:rsidRPr="00A64BBB" w:rsidRDefault="00263907" w:rsidP="0040405D">
            <w:pPr>
              <w:numPr>
                <w:ilvl w:val="0"/>
                <w:numId w:val="18"/>
              </w:numPr>
              <w:spacing w:after="75"/>
              <w:rPr>
                <w:rStyle w:val="Hyperlink"/>
                <w:rFonts w:ascii="Arial" w:hAnsi="Arial" w:cs="Arial"/>
                <w:color w:val="auto"/>
                <w:szCs w:val="24"/>
                <w:u w:val="none"/>
              </w:rPr>
            </w:pPr>
            <w:r w:rsidRPr="00A64BBB">
              <w:rPr>
                <w:rFonts w:ascii="Arial" w:hAnsi="Arial" w:cs="Arial"/>
                <w:szCs w:val="24"/>
                <w:shd w:val="clear" w:color="auto" w:fill="FFFFFF"/>
              </w:rPr>
              <w:t xml:space="preserve">Singing, wind and brass instrument lessons can be undertaken, following guidance provided by the </w:t>
            </w:r>
            <w:r w:rsidRPr="00A64BBB">
              <w:rPr>
                <w:rFonts w:ascii="Arial" w:hAnsi="Arial" w:cs="Arial"/>
                <w:szCs w:val="24"/>
              </w:rPr>
              <w:t>DCMS</w:t>
            </w:r>
            <w:r w:rsidRPr="00A64BBB">
              <w:rPr>
                <w:rFonts w:ascii="Arial" w:hAnsi="Arial" w:cs="Arial"/>
                <w:szCs w:val="24"/>
                <w:shd w:val="clear" w:color="auto" w:fill="FFFFFF"/>
              </w:rPr>
              <w:t xml:space="preserve"> </w:t>
            </w:r>
            <w:hyperlink r:id="rId44" w:history="1">
              <w:r w:rsidRPr="00A64BBB">
                <w:rPr>
                  <w:rStyle w:val="Hyperlink"/>
                  <w:rFonts w:ascii="Arial" w:hAnsi="Arial" w:cs="Arial"/>
                </w:rPr>
                <w:t>working safely during coronavirus (COVID-19): performing arts</w:t>
              </w:r>
            </w:hyperlink>
            <w:r w:rsidRPr="00A64BBB">
              <w:rPr>
                <w:rStyle w:val="Hyperlink"/>
                <w:rFonts w:ascii="Arial" w:hAnsi="Arial" w:cs="Arial"/>
                <w:color w:val="auto"/>
                <w:szCs w:val="24"/>
                <w:bdr w:val="none" w:sz="0" w:space="0" w:color="auto" w:frame="1"/>
              </w:rPr>
              <w:t>.</w:t>
            </w:r>
            <w:r w:rsidRPr="00A64BBB">
              <w:rPr>
                <w:rStyle w:val="Hyperlink"/>
                <w:color w:val="auto"/>
                <w:szCs w:val="24"/>
                <w:bdr w:val="none" w:sz="0" w:space="0" w:color="auto" w:frame="1"/>
              </w:rPr>
              <w:t xml:space="preserve"> </w:t>
            </w:r>
          </w:p>
          <w:p w14:paraId="56B893CD" w14:textId="76E7FB43" w:rsidR="00263907" w:rsidRPr="00A64BBB" w:rsidRDefault="00263907" w:rsidP="0040405D">
            <w:pPr>
              <w:pStyle w:val="NormalWeb"/>
              <w:numPr>
                <w:ilvl w:val="0"/>
                <w:numId w:val="18"/>
              </w:numPr>
              <w:spacing w:after="0"/>
              <w:rPr>
                <w:rFonts w:ascii="Arial" w:hAnsi="Arial" w:cs="Arial"/>
                <w:sz w:val="22"/>
                <w:szCs w:val="22"/>
                <w:shd w:val="clear" w:color="auto" w:fill="FFFFFF"/>
              </w:rPr>
            </w:pPr>
            <w:r w:rsidRPr="00A64BBB">
              <w:rPr>
                <w:rFonts w:ascii="Arial" w:hAnsi="Arial" w:cs="Arial"/>
                <w:sz w:val="22"/>
                <w:szCs w:val="22"/>
                <w:shd w:val="clear" w:color="auto" w:fill="FFFFFF"/>
              </w:rPr>
              <w:t>Where the school premises are hired for use by external wraparound childcare providers, such as after-school or holiday clubs, these organisations will:</w:t>
            </w:r>
          </w:p>
          <w:p w14:paraId="7B2AB6CC" w14:textId="6D58BD83" w:rsidR="00263907" w:rsidRPr="00A64BBB" w:rsidRDefault="00263907" w:rsidP="0040405D">
            <w:pPr>
              <w:pStyle w:val="NormalWeb"/>
              <w:numPr>
                <w:ilvl w:val="1"/>
                <w:numId w:val="18"/>
              </w:numPr>
              <w:spacing w:after="0"/>
              <w:rPr>
                <w:rFonts w:ascii="Arial" w:hAnsi="Arial" w:cs="Arial"/>
                <w:sz w:val="22"/>
                <w:szCs w:val="22"/>
                <w:shd w:val="clear" w:color="auto" w:fill="FFFFFF"/>
              </w:rPr>
            </w:pPr>
            <w:r w:rsidRPr="00A64BBB">
              <w:rPr>
                <w:rFonts w:ascii="Arial" w:hAnsi="Arial" w:cs="Arial"/>
                <w:sz w:val="22"/>
                <w:szCs w:val="22"/>
                <w:shd w:val="clear" w:color="auto" w:fill="FFFFFF"/>
              </w:rPr>
              <w:t>consider the relevant government guidance for their sector</w:t>
            </w:r>
          </w:p>
          <w:p w14:paraId="777B5EC2" w14:textId="0C0EB262" w:rsidR="00263907" w:rsidRPr="00A64BBB" w:rsidRDefault="00263907" w:rsidP="0040405D">
            <w:pPr>
              <w:pStyle w:val="NormalWeb"/>
              <w:numPr>
                <w:ilvl w:val="1"/>
                <w:numId w:val="18"/>
              </w:numPr>
              <w:spacing w:before="0" w:beforeAutospacing="0" w:after="0" w:afterAutospacing="0"/>
              <w:rPr>
                <w:rFonts w:ascii="Arial" w:hAnsi="Arial" w:cs="Arial"/>
                <w:shd w:val="clear" w:color="auto" w:fill="FFFFFF"/>
              </w:rPr>
            </w:pPr>
            <w:r w:rsidRPr="00A64BBB">
              <w:rPr>
                <w:rFonts w:ascii="Arial" w:hAnsi="Arial" w:cs="Arial"/>
                <w:sz w:val="22"/>
                <w:szCs w:val="22"/>
                <w:shd w:val="clear" w:color="auto" w:fill="FFFFFF"/>
              </w:rPr>
              <w:t>put in place protective measures.</w:t>
            </w:r>
          </w:p>
          <w:p w14:paraId="2ADE1DA3" w14:textId="054CB86E" w:rsidR="00263907" w:rsidRPr="00A64BBB" w:rsidRDefault="00263907" w:rsidP="00F80B83">
            <w:pPr>
              <w:pStyle w:val="NormalWeb"/>
              <w:spacing w:before="0" w:beforeAutospacing="0" w:after="0" w:afterAutospacing="0"/>
              <w:ind w:left="360"/>
              <w:rPr>
                <w:rFonts w:ascii="Arial" w:hAnsi="Arial" w:cs="Arial"/>
                <w:sz w:val="22"/>
                <w:szCs w:val="22"/>
                <w:shd w:val="clear" w:color="auto" w:fill="FFFFFF"/>
              </w:rPr>
            </w:pPr>
          </w:p>
          <w:p w14:paraId="01F3AF93" w14:textId="77777777" w:rsidR="00263907" w:rsidRPr="00A64BBB" w:rsidRDefault="00263907" w:rsidP="00F80B83">
            <w:pPr>
              <w:rPr>
                <w:rFonts w:ascii="Arial" w:hAnsi="Arial" w:cs="Arial"/>
                <w:b/>
                <w:bCs/>
              </w:rPr>
            </w:pPr>
          </w:p>
          <w:p w14:paraId="5AAB74DA" w14:textId="77777777" w:rsidR="00263907" w:rsidRPr="00D71FDC" w:rsidRDefault="00263907" w:rsidP="003C20C6">
            <w:pPr>
              <w:spacing w:after="75"/>
              <w:ind w:left="360"/>
              <w:rPr>
                <w:rFonts w:ascii="Arial" w:hAnsi="Arial" w:cs="Arial"/>
                <w:b/>
                <w:bCs/>
                <w:i/>
                <w:iCs/>
              </w:rPr>
            </w:pPr>
            <w:r w:rsidRPr="00D71FDC">
              <w:rPr>
                <w:rFonts w:ascii="Arial" w:hAnsi="Arial" w:cs="Arial"/>
                <w:b/>
                <w:bCs/>
                <w:i/>
                <w:iCs/>
              </w:rPr>
              <w:t>Temporary additional measures in the event of an outbreak</w:t>
            </w:r>
          </w:p>
          <w:p w14:paraId="2218CE9E" w14:textId="786AAF23" w:rsidR="00263907" w:rsidRPr="00D71FDC" w:rsidRDefault="00263907" w:rsidP="006B146E">
            <w:pPr>
              <w:pStyle w:val="ListParagraph"/>
              <w:numPr>
                <w:ilvl w:val="0"/>
                <w:numId w:val="18"/>
              </w:numPr>
              <w:spacing w:after="75" w:line="240" w:lineRule="auto"/>
              <w:rPr>
                <w:rFonts w:ascii="Arial" w:hAnsi="Arial" w:cs="Arial"/>
                <w:b/>
                <w:bCs/>
                <w:i/>
                <w:iCs/>
              </w:rPr>
            </w:pPr>
            <w:r w:rsidRPr="00D71FDC">
              <w:rPr>
                <w:rFonts w:ascii="Arial" w:hAnsi="Arial" w:cs="Arial"/>
                <w:i/>
                <w:iCs/>
              </w:rPr>
              <w:t xml:space="preserve">If a specific threshold in the school’s Outbreak Management Plan is met or if the school is specifically advised to do so, the school may consider temporarily introducing additional measures. </w:t>
            </w:r>
          </w:p>
          <w:p w14:paraId="1F56A4E5" w14:textId="4A966184" w:rsidR="00263907" w:rsidRPr="00D71FDC" w:rsidRDefault="00263907" w:rsidP="006B146E">
            <w:pPr>
              <w:pStyle w:val="ListParagraph"/>
              <w:numPr>
                <w:ilvl w:val="0"/>
                <w:numId w:val="18"/>
              </w:numPr>
              <w:spacing w:after="75" w:line="240" w:lineRule="auto"/>
              <w:rPr>
                <w:rFonts w:ascii="Arial" w:hAnsi="Arial" w:cs="Arial"/>
                <w:b/>
                <w:bCs/>
                <w:i/>
                <w:iCs/>
              </w:rPr>
            </w:pPr>
            <w:r w:rsidRPr="00D71FDC">
              <w:rPr>
                <w:rFonts w:ascii="Arial" w:hAnsi="Arial" w:cs="Arial"/>
                <w:i/>
                <w:iCs/>
              </w:rPr>
              <w:t xml:space="preserve">The school will refer to its Outbreak Management Plan and the latest government guidance regarding steps to be considered (e.g. regarding close mixing) in the </w:t>
            </w:r>
            <w:hyperlink r:id="rId45" w:history="1">
              <w:r w:rsidRPr="00D71FDC">
                <w:rPr>
                  <w:rStyle w:val="Hyperlink"/>
                  <w:rFonts w:ascii="Arial" w:hAnsi="Arial" w:cs="Arial"/>
                  <w:i/>
                  <w:iCs/>
                  <w:color w:val="auto"/>
                </w:rPr>
                <w:t>Contingency framework: education and childcare settings (publishing.service.gov.uk)</w:t>
              </w:r>
            </w:hyperlink>
          </w:p>
          <w:p w14:paraId="0CBE80F1" w14:textId="4C49C408" w:rsidR="00263907" w:rsidRPr="00A64BBB" w:rsidRDefault="00263907" w:rsidP="00D17597">
            <w:pPr>
              <w:spacing w:after="75"/>
              <w:rPr>
                <w:rFonts w:ascii="Arial" w:hAnsi="Arial" w:cs="Arial"/>
                <w:shd w:val="clear" w:color="auto" w:fill="FFFFFF"/>
              </w:rPr>
            </w:pPr>
          </w:p>
        </w:tc>
        <w:tc>
          <w:tcPr>
            <w:tcW w:w="1276" w:type="dxa"/>
          </w:tcPr>
          <w:p w14:paraId="2C4F7FE4" w14:textId="77777777" w:rsidR="00263907" w:rsidRPr="00A64BBB" w:rsidRDefault="00263907" w:rsidP="00D10585">
            <w:pPr>
              <w:rPr>
                <w:rFonts w:ascii="Arial" w:hAnsi="Arial" w:cs="Arial"/>
              </w:rPr>
            </w:pPr>
          </w:p>
        </w:tc>
      </w:tr>
      <w:tr w:rsidR="00263907" w:rsidRPr="00A64BBB" w14:paraId="635407E5" w14:textId="77777777" w:rsidTr="00263907">
        <w:tc>
          <w:tcPr>
            <w:tcW w:w="2179" w:type="dxa"/>
          </w:tcPr>
          <w:p w14:paraId="2269CF70" w14:textId="77777777" w:rsidR="00263907" w:rsidRPr="00A64BBB" w:rsidRDefault="00263907" w:rsidP="00D10585">
            <w:pPr>
              <w:tabs>
                <w:tab w:val="left" w:pos="1560"/>
              </w:tabs>
              <w:spacing w:line="276" w:lineRule="auto"/>
              <w:jc w:val="center"/>
              <w:rPr>
                <w:rFonts w:ascii="Arial" w:hAnsi="Arial" w:cs="Arial"/>
                <w:b/>
                <w:bCs/>
              </w:rPr>
            </w:pPr>
            <w:r w:rsidRPr="00A64BBB">
              <w:rPr>
                <w:rFonts w:ascii="Arial" w:hAnsi="Arial" w:cs="Arial"/>
                <w:b/>
                <w:bCs/>
              </w:rPr>
              <w:lastRenderedPageBreak/>
              <w:t>Prevention</w:t>
            </w:r>
            <w:bookmarkStart w:id="18" w:name="Ventilation"/>
            <w:bookmarkEnd w:id="18"/>
          </w:p>
          <w:p w14:paraId="1316E749" w14:textId="22D5824E" w:rsidR="00263907" w:rsidRPr="00A64BBB" w:rsidRDefault="00263907" w:rsidP="00C059E1">
            <w:pPr>
              <w:pStyle w:val="ListParagraph"/>
              <w:numPr>
                <w:ilvl w:val="0"/>
                <w:numId w:val="7"/>
              </w:numPr>
              <w:tabs>
                <w:tab w:val="left" w:pos="1560"/>
              </w:tabs>
              <w:spacing w:after="0"/>
              <w:jc w:val="center"/>
              <w:rPr>
                <w:rFonts w:ascii="Arial" w:hAnsi="Arial" w:cs="Arial"/>
              </w:rPr>
            </w:pPr>
            <w:r w:rsidRPr="00A64BBB">
              <w:rPr>
                <w:rFonts w:ascii="Arial" w:hAnsi="Arial" w:cs="Arial"/>
              </w:rPr>
              <w:t xml:space="preserve">Keep occupied spaces well ventilated </w:t>
            </w:r>
          </w:p>
        </w:tc>
        <w:tc>
          <w:tcPr>
            <w:tcW w:w="10857" w:type="dxa"/>
          </w:tcPr>
          <w:p w14:paraId="4E4B43C4" w14:textId="32B37940" w:rsidR="00263907" w:rsidRPr="00A64BBB" w:rsidRDefault="00263907" w:rsidP="009B4562">
            <w:pPr>
              <w:numPr>
                <w:ilvl w:val="0"/>
                <w:numId w:val="2"/>
              </w:numPr>
              <w:spacing w:after="75"/>
              <w:rPr>
                <w:rFonts w:ascii="Arial" w:hAnsi="Arial" w:cs="Arial"/>
                <w:shd w:val="clear" w:color="auto" w:fill="FFFFFF"/>
              </w:rPr>
            </w:pPr>
            <w:r w:rsidRPr="00A64BBB">
              <w:rPr>
                <w:rFonts w:ascii="Arial" w:hAnsi="Arial" w:cs="Arial"/>
              </w:rPr>
              <w:t xml:space="preserve">Good ventilation reduces the concentration of the virus in the air, which reduces the risk from airborne transmission. When the school is in operation, it is important to ensure it is well ventilated and a comfortable teaching environment is maintained. </w:t>
            </w:r>
          </w:p>
          <w:p w14:paraId="7F5EB7EA" w14:textId="012001BF" w:rsidR="00263907" w:rsidRPr="00A64BBB" w:rsidRDefault="00263907" w:rsidP="009B4562">
            <w:pPr>
              <w:numPr>
                <w:ilvl w:val="0"/>
                <w:numId w:val="2"/>
              </w:numPr>
              <w:spacing w:after="75"/>
              <w:rPr>
                <w:rFonts w:ascii="Arial" w:hAnsi="Arial" w:cs="Arial"/>
                <w:shd w:val="clear" w:color="auto" w:fill="FFFFFF"/>
              </w:rPr>
            </w:pPr>
            <w:r w:rsidRPr="00A64BBB">
              <w:rPr>
                <w:rFonts w:ascii="Arial" w:hAnsi="Arial" w:cs="Arial"/>
                <w:shd w:val="clear" w:color="auto" w:fill="FFFFFF"/>
              </w:rPr>
              <w:t>The school will identify any poorly ventilated spaces as part of its risk assessment and take steps to improve fresh air flow in these areas, giving particular consideration when holding events where visitors such as parents are on site, for example, school plays.</w:t>
            </w:r>
          </w:p>
          <w:p w14:paraId="6FC28FCE" w14:textId="77777777" w:rsidR="00263907" w:rsidRPr="00A64BBB" w:rsidRDefault="00263907" w:rsidP="009B4562">
            <w:pPr>
              <w:numPr>
                <w:ilvl w:val="0"/>
                <w:numId w:val="2"/>
              </w:numPr>
              <w:spacing w:after="75"/>
              <w:rPr>
                <w:rFonts w:ascii="Arial" w:hAnsi="Arial" w:cs="Arial"/>
                <w:shd w:val="clear" w:color="auto" w:fill="FFFFFF"/>
              </w:rPr>
            </w:pPr>
            <w:r w:rsidRPr="00A64BBB">
              <w:rPr>
                <w:rFonts w:ascii="Arial" w:hAnsi="Arial" w:cs="Arial"/>
                <w:shd w:val="clear" w:color="auto" w:fill="FFFFFF"/>
              </w:rPr>
              <w:t>Mechanical ventilation is a system that uses a fan to draw fresh air or extract air from a room. These should be adjusted to increase the ventilation rate wherever possible and checked to confirm that normal operation meets current guidance and that only fresh outside air is circulated.</w:t>
            </w:r>
          </w:p>
          <w:p w14:paraId="1613BF29" w14:textId="77777777" w:rsidR="00263907" w:rsidRPr="00A64BBB" w:rsidRDefault="00263907" w:rsidP="009B4562">
            <w:pPr>
              <w:numPr>
                <w:ilvl w:val="0"/>
                <w:numId w:val="2"/>
              </w:numPr>
              <w:spacing w:after="75"/>
              <w:rPr>
                <w:rFonts w:ascii="Arial" w:hAnsi="Arial" w:cs="Arial"/>
                <w:shd w:val="clear" w:color="auto" w:fill="FFFFFF"/>
              </w:rPr>
            </w:pPr>
            <w:r w:rsidRPr="00A64BBB">
              <w:rPr>
                <w:rFonts w:ascii="Arial" w:hAnsi="Arial" w:cs="Arial"/>
                <w:shd w:val="clear" w:color="auto" w:fill="FFFFFF"/>
              </w:rPr>
              <w:t>If possible, systems should be adjusted to full fresh air or, if this is not possible, then systems should be operated as normal as long as they are within a single room and supplemented by an outdoor air supply.</w:t>
            </w:r>
          </w:p>
          <w:p w14:paraId="0E993BF9" w14:textId="77777777" w:rsidR="00263907" w:rsidRPr="00A64BBB" w:rsidRDefault="00263907" w:rsidP="009B4562">
            <w:pPr>
              <w:numPr>
                <w:ilvl w:val="0"/>
                <w:numId w:val="2"/>
              </w:numPr>
              <w:spacing w:after="75"/>
              <w:rPr>
                <w:rFonts w:ascii="Arial" w:hAnsi="Arial" w:cs="Arial"/>
                <w:shd w:val="clear" w:color="auto" w:fill="FFFFFF"/>
              </w:rPr>
            </w:pPr>
            <w:r w:rsidRPr="00A64BBB">
              <w:rPr>
                <w:rFonts w:ascii="Arial" w:hAnsi="Arial" w:cs="Arial"/>
                <w:shd w:val="clear" w:color="auto" w:fill="FFFFFF"/>
              </w:rPr>
              <w:t>Where mechanical ventilation systems exist, you should ensure that they are maintained in accordance with the manufacturers’ recommendations.</w:t>
            </w:r>
          </w:p>
          <w:p w14:paraId="279E7C27" w14:textId="77777777" w:rsidR="00263907" w:rsidRPr="00A64BBB" w:rsidRDefault="00263907" w:rsidP="009B4562">
            <w:pPr>
              <w:numPr>
                <w:ilvl w:val="0"/>
                <w:numId w:val="2"/>
              </w:numPr>
              <w:spacing w:after="75"/>
              <w:rPr>
                <w:rFonts w:ascii="Arial" w:hAnsi="Arial" w:cs="Arial"/>
                <w:shd w:val="clear" w:color="auto" w:fill="FFFFFF"/>
              </w:rPr>
            </w:pPr>
            <w:r w:rsidRPr="00A64BBB">
              <w:rPr>
                <w:rFonts w:ascii="Arial" w:hAnsi="Arial" w:cs="Arial"/>
                <w:shd w:val="clear" w:color="auto" w:fill="FFFFFF"/>
              </w:rPr>
              <w:t>Opening external windows can improve natural ventilation, and in addition, opening internal doors can also assist with creating a throughput of air. If necessary, external opening doors may also be used (if they are not fire doors and where safe to do so).</w:t>
            </w:r>
          </w:p>
          <w:p w14:paraId="57DAE7EF" w14:textId="77777777" w:rsidR="00263907" w:rsidRPr="00A64BBB" w:rsidRDefault="00263907" w:rsidP="009B4562">
            <w:pPr>
              <w:pStyle w:val="ListParagraph"/>
              <w:numPr>
                <w:ilvl w:val="0"/>
                <w:numId w:val="2"/>
              </w:numPr>
              <w:spacing w:after="75" w:line="240" w:lineRule="auto"/>
              <w:rPr>
                <w:rFonts w:ascii="Arial" w:hAnsi="Arial" w:cs="Arial"/>
                <w:shd w:val="clear" w:color="auto" w:fill="FFFFFF"/>
              </w:rPr>
            </w:pPr>
            <w:r w:rsidRPr="00A64BBB">
              <w:rPr>
                <w:rFonts w:ascii="Arial" w:hAnsi="Arial" w:cs="Arial"/>
              </w:rPr>
              <w:t xml:space="preserve">The school will refer to Surrey County Council’s latest </w:t>
            </w:r>
            <w:hyperlink r:id="rId46" w:history="1">
              <w:r w:rsidRPr="00A64BBB">
                <w:rPr>
                  <w:rStyle w:val="Hyperlink"/>
                  <w:rFonts w:ascii="Arial" w:hAnsi="Arial" w:cs="Arial"/>
                </w:rPr>
                <w:t>Ventilation in schools during COVID-19 guidance</w:t>
              </w:r>
            </w:hyperlink>
            <w:r w:rsidRPr="00A64BBB">
              <w:rPr>
                <w:rFonts w:ascii="Arial" w:hAnsi="Arial" w:cs="Arial"/>
              </w:rPr>
              <w:t xml:space="preserve"> document for more detailed advice for ensuring appropriate ventilation in the school. The school will use this guidance to balance the need for increased ventilation while maintaining a comfortable temperature, particularly during periods of colder weather.</w:t>
            </w:r>
          </w:p>
          <w:p w14:paraId="533D1E14" w14:textId="4125F8E0" w:rsidR="00263907" w:rsidRPr="00A64BBB" w:rsidRDefault="00263907" w:rsidP="009B4562">
            <w:pPr>
              <w:numPr>
                <w:ilvl w:val="0"/>
                <w:numId w:val="2"/>
              </w:numPr>
              <w:spacing w:after="75"/>
              <w:rPr>
                <w:rFonts w:ascii="Arial" w:hAnsi="Arial" w:cs="Arial"/>
                <w:shd w:val="clear" w:color="auto" w:fill="FFFFFF"/>
              </w:rPr>
            </w:pPr>
            <w:r w:rsidRPr="00A64BBB">
              <w:rPr>
                <w:rFonts w:ascii="Arial" w:hAnsi="Arial" w:cs="Arial"/>
                <w:shd w:val="clear" w:color="auto" w:fill="FFFFFF"/>
              </w:rPr>
              <w:t xml:space="preserve">The </w:t>
            </w:r>
            <w:hyperlink r:id="rId47" w:history="1">
              <w:r w:rsidRPr="00A64BBB">
                <w:rPr>
                  <w:rStyle w:val="Hyperlink"/>
                  <w:rFonts w:ascii="Arial" w:hAnsi="Arial" w:cs="Arial"/>
                </w:rPr>
                <w:t>Health and Safety Executive guidance on air conditioning and ventilation during the COVID-19 pandemic</w:t>
              </w:r>
            </w:hyperlink>
            <w:r w:rsidRPr="00A64BBB">
              <w:rPr>
                <w:rFonts w:ascii="Arial" w:hAnsi="Arial" w:cs="Arial"/>
                <w:shd w:val="clear" w:color="auto" w:fill="FFFFFF"/>
              </w:rPr>
              <w:t xml:space="preserve"> and </w:t>
            </w:r>
            <w:hyperlink r:id="rId48" w:history="1">
              <w:r w:rsidRPr="00A64BBB">
                <w:rPr>
                  <w:rStyle w:val="Hyperlink"/>
                  <w:rFonts w:ascii="Arial" w:hAnsi="Arial" w:cs="Arial"/>
                </w:rPr>
                <w:t>CIBSE COVID-19 advice</w:t>
              </w:r>
            </w:hyperlink>
            <w:r w:rsidRPr="00A64BBB">
              <w:rPr>
                <w:rFonts w:ascii="Arial" w:hAnsi="Arial" w:cs="Arial"/>
                <w:shd w:val="clear" w:color="auto" w:fill="FFFFFF"/>
              </w:rPr>
              <w:t xml:space="preserve"> provides more information.</w:t>
            </w:r>
          </w:p>
          <w:p w14:paraId="69884361" w14:textId="77777777" w:rsidR="00263907" w:rsidRPr="00A64BBB" w:rsidRDefault="00263907" w:rsidP="008C1D2C">
            <w:pPr>
              <w:numPr>
                <w:ilvl w:val="0"/>
                <w:numId w:val="2"/>
              </w:numPr>
              <w:spacing w:after="75"/>
              <w:rPr>
                <w:rFonts w:ascii="Arial" w:hAnsi="Arial" w:cs="Arial"/>
                <w:shd w:val="clear" w:color="auto" w:fill="FFFFFF"/>
              </w:rPr>
            </w:pPr>
            <w:r w:rsidRPr="00A64BBB">
              <w:rPr>
                <w:rFonts w:ascii="Arial" w:hAnsi="Arial" w:cs="Arial"/>
                <w:shd w:val="clear" w:color="auto" w:fill="FFFFFF"/>
              </w:rPr>
              <w:t>CO2 monitors are being provided to state-funded education settings, so staff can quickly identify where ventilation needs to be improved.</w:t>
            </w:r>
          </w:p>
          <w:p w14:paraId="368F7B22" w14:textId="4AA9A769" w:rsidR="00263907" w:rsidRPr="00A64BBB" w:rsidRDefault="00263907" w:rsidP="008C1D2C">
            <w:pPr>
              <w:spacing w:after="75"/>
              <w:ind w:left="360"/>
              <w:rPr>
                <w:rFonts w:ascii="Arial" w:hAnsi="Arial" w:cs="Arial"/>
                <w:color w:val="7030A0"/>
                <w:shd w:val="clear" w:color="auto" w:fill="FFFFFF"/>
              </w:rPr>
            </w:pPr>
          </w:p>
        </w:tc>
        <w:tc>
          <w:tcPr>
            <w:tcW w:w="1276" w:type="dxa"/>
          </w:tcPr>
          <w:p w14:paraId="742C5209" w14:textId="77777777" w:rsidR="00263907" w:rsidRPr="00A64BBB" w:rsidRDefault="00263907" w:rsidP="00D10585">
            <w:pPr>
              <w:rPr>
                <w:rFonts w:ascii="Arial" w:hAnsi="Arial" w:cs="Arial"/>
              </w:rPr>
            </w:pPr>
          </w:p>
        </w:tc>
      </w:tr>
      <w:tr w:rsidR="00263907" w:rsidRPr="00A64BBB" w14:paraId="0121BE5D" w14:textId="77777777" w:rsidTr="00263907">
        <w:tc>
          <w:tcPr>
            <w:tcW w:w="2179" w:type="dxa"/>
          </w:tcPr>
          <w:p w14:paraId="1663D998" w14:textId="65ED231E" w:rsidR="00263907" w:rsidRPr="00A64BBB" w:rsidRDefault="00263907" w:rsidP="00D10585">
            <w:pPr>
              <w:tabs>
                <w:tab w:val="left" w:pos="1560"/>
              </w:tabs>
              <w:spacing w:line="276" w:lineRule="auto"/>
              <w:jc w:val="center"/>
              <w:rPr>
                <w:rFonts w:ascii="Arial" w:hAnsi="Arial" w:cs="Arial"/>
                <w:b/>
                <w:bCs/>
              </w:rPr>
            </w:pPr>
            <w:r w:rsidRPr="00A64BBB">
              <w:rPr>
                <w:rFonts w:ascii="Arial" w:hAnsi="Arial" w:cs="Arial"/>
                <w:b/>
                <w:bCs/>
              </w:rPr>
              <w:t>In specific circumstances</w:t>
            </w:r>
          </w:p>
          <w:p w14:paraId="58177156" w14:textId="77777777" w:rsidR="00263907" w:rsidRPr="00A64BBB" w:rsidRDefault="00263907" w:rsidP="00D10585">
            <w:pPr>
              <w:pStyle w:val="ListParagraph"/>
              <w:spacing w:after="0" w:line="240" w:lineRule="auto"/>
              <w:ind w:left="360"/>
              <w:rPr>
                <w:rFonts w:ascii="Arial" w:hAnsi="Arial" w:cs="Arial"/>
              </w:rPr>
            </w:pPr>
          </w:p>
          <w:p w14:paraId="44EA7C1B" w14:textId="4B500688" w:rsidR="00263907" w:rsidRPr="00A64BBB" w:rsidRDefault="00263907" w:rsidP="00C059E1">
            <w:pPr>
              <w:pStyle w:val="ListParagraph"/>
              <w:numPr>
                <w:ilvl w:val="0"/>
                <w:numId w:val="7"/>
              </w:numPr>
              <w:spacing w:after="0" w:line="240" w:lineRule="auto"/>
              <w:rPr>
                <w:rFonts w:ascii="Arial" w:hAnsi="Arial" w:cs="Arial"/>
              </w:rPr>
            </w:pPr>
            <w:bookmarkStart w:id="19" w:name="PPE"/>
            <w:r w:rsidRPr="00A64BBB">
              <w:rPr>
                <w:rFonts w:ascii="Arial" w:hAnsi="Arial" w:cs="Arial"/>
              </w:rPr>
              <w:t>Where necessary, wear PPE</w:t>
            </w:r>
            <w:bookmarkEnd w:id="19"/>
          </w:p>
        </w:tc>
        <w:tc>
          <w:tcPr>
            <w:tcW w:w="10857" w:type="dxa"/>
          </w:tcPr>
          <w:p w14:paraId="32A8BF8D" w14:textId="4880FF77" w:rsidR="00263907" w:rsidRPr="00A64BBB" w:rsidRDefault="00263907" w:rsidP="00A64BBB">
            <w:pPr>
              <w:pStyle w:val="ListParagraph"/>
              <w:numPr>
                <w:ilvl w:val="0"/>
                <w:numId w:val="6"/>
              </w:numPr>
              <w:spacing w:after="0" w:line="240" w:lineRule="auto"/>
              <w:rPr>
                <w:rFonts w:ascii="Arial" w:hAnsi="Arial" w:cs="Arial"/>
                <w:color w:val="7030A0"/>
              </w:rPr>
            </w:pPr>
            <w:r w:rsidRPr="00E550C5">
              <w:rPr>
                <w:rFonts w:ascii="Arial" w:hAnsi="Arial" w:cs="Arial"/>
              </w:rPr>
              <w:t xml:space="preserve">Most staff in schools will not require PPE beyond what they would normally need for their work. The guidance on the </w:t>
            </w:r>
            <w:hyperlink r:id="rId49" w:history="1">
              <w:r w:rsidRPr="00E550C5">
                <w:rPr>
                  <w:rStyle w:val="Hyperlink"/>
                  <w:rFonts w:ascii="Arial" w:hAnsi="Arial" w:cs="Arial"/>
                  <w:color w:val="auto"/>
                </w:rPr>
                <w:t>use of PPE in education, childcare and children’s social care settings</w:t>
              </w:r>
            </w:hyperlink>
            <w:r w:rsidRPr="00E550C5">
              <w:rPr>
                <w:rFonts w:ascii="Arial" w:hAnsi="Arial" w:cs="Arial"/>
              </w:rPr>
              <w:t xml:space="preserve"> provides more information on the use of PPE for COVID-19.</w:t>
            </w:r>
          </w:p>
        </w:tc>
        <w:tc>
          <w:tcPr>
            <w:tcW w:w="1276" w:type="dxa"/>
          </w:tcPr>
          <w:p w14:paraId="797E6626" w14:textId="77777777" w:rsidR="00263907" w:rsidRPr="00A64BBB" w:rsidRDefault="00263907" w:rsidP="00D10585">
            <w:pPr>
              <w:rPr>
                <w:rFonts w:ascii="Arial" w:hAnsi="Arial" w:cs="Arial"/>
              </w:rPr>
            </w:pPr>
          </w:p>
        </w:tc>
      </w:tr>
      <w:tr w:rsidR="00263907" w:rsidRPr="00A64BBB" w14:paraId="1A28DA81" w14:textId="77777777" w:rsidTr="00263907">
        <w:tc>
          <w:tcPr>
            <w:tcW w:w="2179" w:type="dxa"/>
          </w:tcPr>
          <w:p w14:paraId="5A39D9E1" w14:textId="77777777" w:rsidR="00263907" w:rsidRPr="00A64BBB" w:rsidRDefault="00263907" w:rsidP="009F73DF">
            <w:pPr>
              <w:tabs>
                <w:tab w:val="left" w:pos="1560"/>
              </w:tabs>
              <w:spacing w:line="276" w:lineRule="auto"/>
              <w:jc w:val="center"/>
              <w:rPr>
                <w:rFonts w:ascii="Arial" w:hAnsi="Arial" w:cs="Arial"/>
                <w:b/>
                <w:bCs/>
              </w:rPr>
            </w:pPr>
            <w:r w:rsidRPr="00A64BBB">
              <w:rPr>
                <w:rFonts w:ascii="Arial" w:hAnsi="Arial" w:cs="Arial"/>
                <w:b/>
                <w:bCs/>
              </w:rPr>
              <w:lastRenderedPageBreak/>
              <w:t>In specific circumstances</w:t>
            </w:r>
          </w:p>
          <w:p w14:paraId="4A33960D" w14:textId="004ED66E" w:rsidR="00263907" w:rsidRPr="00A64BBB" w:rsidRDefault="00263907" w:rsidP="00C059E1">
            <w:pPr>
              <w:pStyle w:val="ListParagraph"/>
              <w:numPr>
                <w:ilvl w:val="0"/>
                <w:numId w:val="7"/>
              </w:numPr>
              <w:tabs>
                <w:tab w:val="left" w:pos="1560"/>
              </w:tabs>
              <w:spacing w:after="0"/>
              <w:rPr>
                <w:rFonts w:ascii="Arial" w:hAnsi="Arial" w:cs="Arial"/>
              </w:rPr>
            </w:pPr>
            <w:r w:rsidRPr="00A64BBB">
              <w:rPr>
                <w:rFonts w:ascii="Arial" w:hAnsi="Arial" w:cs="Arial"/>
              </w:rPr>
              <w:t xml:space="preserve">Promote and </w:t>
            </w:r>
            <w:bookmarkStart w:id="20" w:name="Testing"/>
            <w:bookmarkEnd w:id="20"/>
            <w:r w:rsidRPr="00A64BBB">
              <w:rPr>
                <w:rFonts w:ascii="Arial" w:hAnsi="Arial" w:cs="Arial"/>
              </w:rPr>
              <w:t>engage in asymptomatic testing, where available</w:t>
            </w:r>
          </w:p>
        </w:tc>
        <w:tc>
          <w:tcPr>
            <w:tcW w:w="10857" w:type="dxa"/>
          </w:tcPr>
          <w:p w14:paraId="36F6C692" w14:textId="77777777" w:rsidR="00263907" w:rsidRPr="00E550C5" w:rsidRDefault="00263907" w:rsidP="00411A84">
            <w:pPr>
              <w:pStyle w:val="Default"/>
              <w:ind w:left="360"/>
              <w:rPr>
                <w:b/>
                <w:bCs/>
                <w:color w:val="auto"/>
                <w:sz w:val="22"/>
                <w:szCs w:val="22"/>
              </w:rPr>
            </w:pPr>
            <w:r w:rsidRPr="00E550C5">
              <w:rPr>
                <w:b/>
                <w:bCs/>
                <w:color w:val="auto"/>
                <w:sz w:val="22"/>
                <w:szCs w:val="22"/>
              </w:rPr>
              <w:t xml:space="preserve">Asymptomatic testing </w:t>
            </w:r>
          </w:p>
          <w:p w14:paraId="78F784AB" w14:textId="6F181ADC" w:rsidR="00263907" w:rsidRPr="00E550C5" w:rsidRDefault="00263907" w:rsidP="00411A84">
            <w:pPr>
              <w:pStyle w:val="Default"/>
              <w:numPr>
                <w:ilvl w:val="0"/>
                <w:numId w:val="13"/>
              </w:numPr>
              <w:ind w:left="360"/>
              <w:rPr>
                <w:color w:val="auto"/>
                <w:sz w:val="22"/>
                <w:szCs w:val="22"/>
              </w:rPr>
            </w:pPr>
            <w:r w:rsidRPr="00E550C5">
              <w:rPr>
                <w:color w:val="auto"/>
                <w:sz w:val="22"/>
                <w:szCs w:val="22"/>
              </w:rPr>
              <w:t xml:space="preserve">From 21 February, staff and pupils in mainstream secondary schools will not be expected to continue taking part in regular asymptomatic testing and should follow asymptomatic testing advice for the general population. Further information is available in the NHS </w:t>
            </w:r>
            <w:hyperlink r:id="rId50" w:history="1">
              <w:r w:rsidRPr="00E550C5">
                <w:rPr>
                  <w:rStyle w:val="Hyperlink"/>
                  <w:color w:val="auto"/>
                  <w:sz w:val="22"/>
                  <w:szCs w:val="22"/>
                </w:rPr>
                <w:t>get tested for COVID-19) guidance</w:t>
              </w:r>
            </w:hyperlink>
            <w:r w:rsidRPr="00E550C5">
              <w:rPr>
                <w:color w:val="auto"/>
                <w:sz w:val="22"/>
                <w:szCs w:val="22"/>
              </w:rPr>
              <w:t xml:space="preserve">. </w:t>
            </w:r>
          </w:p>
          <w:p w14:paraId="692BB7A6" w14:textId="77777777" w:rsidR="00263907" w:rsidRPr="00E550C5" w:rsidRDefault="00263907" w:rsidP="00C2768F">
            <w:pPr>
              <w:pStyle w:val="Default"/>
              <w:numPr>
                <w:ilvl w:val="0"/>
                <w:numId w:val="13"/>
              </w:numPr>
              <w:ind w:left="360"/>
              <w:rPr>
                <w:color w:val="auto"/>
                <w:sz w:val="22"/>
                <w:szCs w:val="22"/>
              </w:rPr>
            </w:pPr>
            <w:r w:rsidRPr="00E550C5">
              <w:rPr>
                <w:color w:val="auto"/>
                <w:sz w:val="22"/>
                <w:szCs w:val="22"/>
              </w:rPr>
              <w:t xml:space="preserve">In the event of an outbreak, a school may also be advised by their local health team or director of public health to undertake testing for staff and students of secondary age and above for a period of time. </w:t>
            </w:r>
          </w:p>
          <w:p w14:paraId="20B7B25B" w14:textId="5966D5A8" w:rsidR="00263907" w:rsidRPr="00E550C5" w:rsidRDefault="00263907" w:rsidP="00C2768F">
            <w:pPr>
              <w:pStyle w:val="Default"/>
              <w:numPr>
                <w:ilvl w:val="0"/>
                <w:numId w:val="13"/>
              </w:numPr>
              <w:ind w:left="360"/>
              <w:rPr>
                <w:color w:val="auto"/>
                <w:sz w:val="22"/>
                <w:szCs w:val="22"/>
              </w:rPr>
            </w:pPr>
            <w:r w:rsidRPr="00E550C5">
              <w:rPr>
                <w:color w:val="auto"/>
                <w:sz w:val="22"/>
                <w:szCs w:val="22"/>
              </w:rPr>
              <w:t xml:space="preserve">Staff and pupils in specialist SEND settings, Alternative Provision, and SEND units in mainstream schools are advised to continue regular twice weekly testing. For further information, see </w:t>
            </w:r>
            <w:hyperlink r:id="rId51" w:history="1">
              <w:r w:rsidRPr="00E550C5">
                <w:rPr>
                  <w:rStyle w:val="Hyperlink"/>
                  <w:color w:val="auto"/>
                  <w:sz w:val="22"/>
                  <w:szCs w:val="22"/>
                </w:rPr>
                <w:t>Special schools and other specialist settings: coronavirus (COVID-19)</w:t>
              </w:r>
            </w:hyperlink>
            <w:r w:rsidRPr="00E550C5">
              <w:rPr>
                <w:color w:val="auto"/>
                <w:sz w:val="22"/>
                <w:szCs w:val="22"/>
              </w:rPr>
              <w:t>.</w:t>
            </w:r>
          </w:p>
          <w:p w14:paraId="64C6FF72" w14:textId="4FC8E3F7" w:rsidR="00263907" w:rsidRPr="00A64BBB" w:rsidRDefault="00263907" w:rsidP="00A64BBB">
            <w:pPr>
              <w:pStyle w:val="Default"/>
            </w:pPr>
          </w:p>
        </w:tc>
        <w:tc>
          <w:tcPr>
            <w:tcW w:w="1276" w:type="dxa"/>
          </w:tcPr>
          <w:p w14:paraId="236FFC25" w14:textId="77777777" w:rsidR="00263907" w:rsidRPr="00A64BBB" w:rsidRDefault="00263907" w:rsidP="00D10585">
            <w:pPr>
              <w:rPr>
                <w:rFonts w:ascii="Arial" w:hAnsi="Arial" w:cs="Arial"/>
              </w:rPr>
            </w:pPr>
          </w:p>
        </w:tc>
      </w:tr>
      <w:tr w:rsidR="00263907" w:rsidRPr="00A64BBB" w14:paraId="2E657A0E" w14:textId="77777777" w:rsidTr="00263907">
        <w:tc>
          <w:tcPr>
            <w:tcW w:w="2179" w:type="dxa"/>
          </w:tcPr>
          <w:p w14:paraId="6FFA57BA" w14:textId="2A82A211" w:rsidR="00263907" w:rsidRPr="00A64BBB" w:rsidRDefault="00263907" w:rsidP="00D10585">
            <w:pPr>
              <w:pStyle w:val="ListParagraph"/>
              <w:spacing w:after="0" w:line="240" w:lineRule="auto"/>
              <w:ind w:left="0"/>
              <w:jc w:val="center"/>
              <w:rPr>
                <w:rFonts w:ascii="Arial" w:hAnsi="Arial" w:cs="Arial"/>
                <w:b/>
              </w:rPr>
            </w:pPr>
            <w:r w:rsidRPr="00A64BBB">
              <w:rPr>
                <w:rFonts w:ascii="Arial" w:hAnsi="Arial" w:cs="Arial"/>
                <w:b/>
              </w:rPr>
              <w:t>Response to infection</w:t>
            </w:r>
          </w:p>
          <w:p w14:paraId="43CABCA7" w14:textId="3CDD6515" w:rsidR="00263907" w:rsidRPr="00A64BBB" w:rsidRDefault="00263907" w:rsidP="00C059E1">
            <w:pPr>
              <w:pStyle w:val="ListParagraph"/>
              <w:numPr>
                <w:ilvl w:val="0"/>
                <w:numId w:val="7"/>
              </w:numPr>
              <w:spacing w:after="0" w:line="240" w:lineRule="auto"/>
              <w:rPr>
                <w:rFonts w:ascii="Arial" w:hAnsi="Arial" w:cs="Arial"/>
              </w:rPr>
            </w:pPr>
            <w:bookmarkStart w:id="21" w:name="Testandtrace"/>
            <w:r w:rsidRPr="00A64BBB">
              <w:rPr>
                <w:rFonts w:ascii="Arial" w:hAnsi="Arial" w:cs="Arial"/>
              </w:rPr>
              <w:t>Test and trace</w:t>
            </w:r>
            <w:bookmarkEnd w:id="21"/>
            <w:r w:rsidRPr="00A64BBB">
              <w:rPr>
                <w:rFonts w:ascii="Arial" w:hAnsi="Arial" w:cs="Arial"/>
              </w:rPr>
              <w:t>, and isolation</w:t>
            </w:r>
          </w:p>
        </w:tc>
        <w:tc>
          <w:tcPr>
            <w:tcW w:w="10857" w:type="dxa"/>
          </w:tcPr>
          <w:p w14:paraId="0DA763D1" w14:textId="10153B21" w:rsidR="00263907" w:rsidRPr="00E550C5" w:rsidRDefault="00263907" w:rsidP="009738EA">
            <w:pPr>
              <w:pStyle w:val="Default"/>
              <w:numPr>
                <w:ilvl w:val="0"/>
                <w:numId w:val="13"/>
              </w:numPr>
              <w:ind w:left="360"/>
              <w:rPr>
                <w:color w:val="auto"/>
                <w:sz w:val="22"/>
                <w:szCs w:val="22"/>
              </w:rPr>
            </w:pPr>
            <w:r w:rsidRPr="00E550C5">
              <w:rPr>
                <w:color w:val="auto"/>
                <w:sz w:val="22"/>
                <w:szCs w:val="22"/>
              </w:rPr>
              <w:t xml:space="preserve">Public health advice for </w:t>
            </w:r>
            <w:hyperlink r:id="rId52" w:history="1">
              <w:r w:rsidRPr="00E550C5">
                <w:rPr>
                  <w:rStyle w:val="Hyperlink"/>
                  <w:color w:val="auto"/>
                  <w:sz w:val="22"/>
                  <w:szCs w:val="22"/>
                </w:rPr>
                <w:t>People with COVID-19 and their contacts</w:t>
              </w:r>
            </w:hyperlink>
            <w:r w:rsidRPr="00E550C5">
              <w:rPr>
                <w:color w:val="auto"/>
                <w:sz w:val="22"/>
                <w:szCs w:val="22"/>
              </w:rPr>
              <w:t xml:space="preserve"> changed from 24 February. Contacts are no longer required to self-isolate or advised to take daily tests, and contact tracing has ended.</w:t>
            </w:r>
          </w:p>
          <w:p w14:paraId="3FEEA1FD" w14:textId="7B191E2B" w:rsidR="00263907" w:rsidRPr="00A64BBB" w:rsidRDefault="00263907" w:rsidP="00A64BBB">
            <w:pPr>
              <w:pStyle w:val="Default"/>
              <w:rPr>
                <w:sz w:val="22"/>
                <w:szCs w:val="22"/>
              </w:rPr>
            </w:pPr>
          </w:p>
        </w:tc>
        <w:tc>
          <w:tcPr>
            <w:tcW w:w="1276" w:type="dxa"/>
          </w:tcPr>
          <w:p w14:paraId="10B5ED83" w14:textId="77777777" w:rsidR="00263907" w:rsidRPr="00A64BBB" w:rsidRDefault="00263907" w:rsidP="00D10585">
            <w:pPr>
              <w:rPr>
                <w:rFonts w:ascii="Arial" w:hAnsi="Arial" w:cs="Arial"/>
              </w:rPr>
            </w:pPr>
          </w:p>
        </w:tc>
      </w:tr>
      <w:tr w:rsidR="00263907" w:rsidRPr="00A64BBB" w14:paraId="055D88B8" w14:textId="77777777" w:rsidTr="00263907">
        <w:tc>
          <w:tcPr>
            <w:tcW w:w="2179" w:type="dxa"/>
          </w:tcPr>
          <w:p w14:paraId="5986FF83" w14:textId="77777777" w:rsidR="00263907" w:rsidRPr="00A64BBB" w:rsidRDefault="00263907" w:rsidP="00157039">
            <w:pPr>
              <w:pStyle w:val="ListParagraph"/>
              <w:spacing w:after="0" w:line="240" w:lineRule="auto"/>
              <w:ind w:left="0"/>
              <w:jc w:val="center"/>
              <w:rPr>
                <w:rFonts w:ascii="Arial" w:hAnsi="Arial" w:cs="Arial"/>
                <w:b/>
              </w:rPr>
            </w:pPr>
            <w:r w:rsidRPr="00A64BBB">
              <w:rPr>
                <w:rFonts w:ascii="Arial" w:hAnsi="Arial" w:cs="Arial"/>
                <w:b/>
              </w:rPr>
              <w:t>Response to infection</w:t>
            </w:r>
          </w:p>
          <w:p w14:paraId="0430A718" w14:textId="77777777" w:rsidR="00263907" w:rsidRPr="00A64BBB" w:rsidRDefault="00263907" w:rsidP="00157039">
            <w:pPr>
              <w:pStyle w:val="ListParagraph"/>
              <w:spacing w:after="0" w:line="240" w:lineRule="auto"/>
              <w:ind w:left="360"/>
              <w:rPr>
                <w:rFonts w:ascii="Arial" w:hAnsi="Arial" w:cs="Arial"/>
              </w:rPr>
            </w:pPr>
          </w:p>
          <w:p w14:paraId="7057F84C" w14:textId="64BEBB9F" w:rsidR="00263907" w:rsidRPr="00A64BBB" w:rsidRDefault="00263907" w:rsidP="00C059E1">
            <w:pPr>
              <w:pStyle w:val="ListParagraph"/>
              <w:numPr>
                <w:ilvl w:val="0"/>
                <w:numId w:val="7"/>
              </w:numPr>
              <w:spacing w:after="0" w:line="240" w:lineRule="auto"/>
              <w:rPr>
                <w:rFonts w:ascii="Arial" w:hAnsi="Arial" w:cs="Arial"/>
              </w:rPr>
            </w:pPr>
            <w:bookmarkStart w:id="22" w:name="Covidcases"/>
            <w:r w:rsidRPr="00A64BBB">
              <w:rPr>
                <w:rFonts w:ascii="Arial" w:hAnsi="Arial" w:cs="Arial"/>
              </w:rPr>
              <w:t>Managing confirmed COVID-19 cases</w:t>
            </w:r>
            <w:bookmarkEnd w:id="22"/>
          </w:p>
        </w:tc>
        <w:tc>
          <w:tcPr>
            <w:tcW w:w="10857" w:type="dxa"/>
          </w:tcPr>
          <w:p w14:paraId="7462C5B4" w14:textId="696C27A8" w:rsidR="00263907" w:rsidRPr="00A64BBB" w:rsidRDefault="00263907" w:rsidP="00DD32F2">
            <w:pPr>
              <w:numPr>
                <w:ilvl w:val="0"/>
                <w:numId w:val="2"/>
              </w:numPr>
              <w:rPr>
                <w:rFonts w:ascii="Arial" w:hAnsi="Arial" w:cs="Arial"/>
                <w:b/>
                <w:bCs/>
              </w:rPr>
            </w:pPr>
            <w:r w:rsidRPr="00A64BBB">
              <w:rPr>
                <w:rFonts w:ascii="Arial" w:hAnsi="Arial" w:cs="Arial"/>
                <w:shd w:val="clear" w:color="auto" w:fill="FFFFFF"/>
              </w:rPr>
              <w:t>Confirmed</w:t>
            </w:r>
            <w:r w:rsidRPr="00A64BBB">
              <w:rPr>
                <w:rFonts w:ascii="Arial" w:hAnsi="Arial" w:cs="Arial"/>
              </w:rPr>
              <w:t xml:space="preserve"> cases of COVID-19 will be managed by the school should they arise in any of the following cases: </w:t>
            </w:r>
          </w:p>
          <w:p w14:paraId="0C477684" w14:textId="77777777" w:rsidR="00263907" w:rsidRPr="00A64BBB" w:rsidRDefault="00263907" w:rsidP="00C059E1">
            <w:pPr>
              <w:pStyle w:val="Default"/>
              <w:numPr>
                <w:ilvl w:val="0"/>
                <w:numId w:val="15"/>
              </w:numPr>
              <w:rPr>
                <w:color w:val="auto"/>
                <w:sz w:val="22"/>
                <w:szCs w:val="22"/>
              </w:rPr>
            </w:pPr>
            <w:r w:rsidRPr="00A64BBB">
              <w:rPr>
                <w:color w:val="auto"/>
                <w:sz w:val="22"/>
                <w:szCs w:val="22"/>
              </w:rPr>
              <w:t xml:space="preserve">if a pupil or staff member develops COVID-19 symptoms or has a positive test; </w:t>
            </w:r>
          </w:p>
          <w:p w14:paraId="2C9A5DA0" w14:textId="77777777" w:rsidR="00263907" w:rsidRPr="00A64BBB" w:rsidRDefault="00263907" w:rsidP="00C059E1">
            <w:pPr>
              <w:pStyle w:val="Default"/>
              <w:numPr>
                <w:ilvl w:val="0"/>
                <w:numId w:val="15"/>
              </w:numPr>
              <w:rPr>
                <w:color w:val="auto"/>
                <w:sz w:val="22"/>
                <w:szCs w:val="22"/>
              </w:rPr>
            </w:pPr>
            <w:r w:rsidRPr="00A64BBB">
              <w:rPr>
                <w:color w:val="auto"/>
                <w:sz w:val="22"/>
                <w:szCs w:val="22"/>
              </w:rPr>
              <w:t xml:space="preserve">if anyone in the school develops COVID-19 symptoms, however mild; or </w:t>
            </w:r>
          </w:p>
          <w:p w14:paraId="39069B64" w14:textId="77777777" w:rsidR="00263907" w:rsidRPr="00A64BBB" w:rsidRDefault="00263907" w:rsidP="00C059E1">
            <w:pPr>
              <w:pStyle w:val="Default"/>
              <w:numPr>
                <w:ilvl w:val="0"/>
                <w:numId w:val="15"/>
              </w:numPr>
              <w:rPr>
                <w:color w:val="auto"/>
                <w:sz w:val="22"/>
                <w:szCs w:val="22"/>
              </w:rPr>
            </w:pPr>
            <w:r w:rsidRPr="00A64BBB">
              <w:rPr>
                <w:color w:val="auto"/>
                <w:sz w:val="22"/>
                <w:szCs w:val="22"/>
              </w:rPr>
              <w:t>if a pupil in a boarding school shows symptoms.</w:t>
            </w:r>
          </w:p>
          <w:p w14:paraId="4D84241E" w14:textId="1D2D90D2" w:rsidR="00263907" w:rsidRPr="00A64BBB" w:rsidRDefault="00263907" w:rsidP="001B3B3F">
            <w:pPr>
              <w:pStyle w:val="NoSpacing"/>
              <w:numPr>
                <w:ilvl w:val="0"/>
                <w:numId w:val="2"/>
              </w:numPr>
              <w:rPr>
                <w:rFonts w:ascii="Arial" w:hAnsi="Arial" w:cs="Arial"/>
                <w:b/>
                <w:bCs/>
              </w:rPr>
            </w:pPr>
            <w:r w:rsidRPr="00A64BBB">
              <w:rPr>
                <w:rFonts w:ascii="Arial" w:hAnsi="Arial" w:cs="Arial"/>
              </w:rPr>
              <w:t xml:space="preserve">In any of these cases, the school will refer to </w:t>
            </w:r>
            <w:hyperlink w:anchor="Contact" w:history="1">
              <w:r w:rsidRPr="00A64BBB">
                <w:rPr>
                  <w:rStyle w:val="Hyperlink"/>
                  <w:rFonts w:ascii="Arial" w:hAnsi="Arial" w:cs="Arial"/>
                </w:rPr>
                <w:t>section 1 of this risk assessment</w:t>
              </w:r>
            </w:hyperlink>
            <w:r w:rsidRPr="00A64BBB">
              <w:rPr>
                <w:rFonts w:ascii="Arial" w:hAnsi="Arial" w:cs="Arial"/>
              </w:rPr>
              <w:t>, specifically under the heading “</w:t>
            </w:r>
            <w:r w:rsidRPr="00A64BBB">
              <w:rPr>
                <w:rFonts w:ascii="Arial" w:hAnsi="Arial" w:cs="Arial"/>
                <w:b/>
                <w:bCs/>
              </w:rPr>
              <w:t>When an individual develops COVID-19 symptoms or has a positive test</w:t>
            </w:r>
            <w:r w:rsidRPr="00A64BBB">
              <w:rPr>
                <w:rFonts w:ascii="Arial" w:hAnsi="Arial" w:cs="Arial"/>
              </w:rPr>
              <w:t>”.</w:t>
            </w:r>
          </w:p>
          <w:p w14:paraId="3D51956F" w14:textId="2AFF0B09" w:rsidR="00263907" w:rsidRPr="00A64BBB" w:rsidRDefault="00263907" w:rsidP="00567D2B">
            <w:pPr>
              <w:ind w:left="360"/>
              <w:rPr>
                <w:rFonts w:ascii="Arial" w:hAnsi="Arial" w:cs="Arial"/>
                <w:shd w:val="clear" w:color="auto" w:fill="FFFFFF"/>
              </w:rPr>
            </w:pPr>
          </w:p>
        </w:tc>
        <w:tc>
          <w:tcPr>
            <w:tcW w:w="1276" w:type="dxa"/>
          </w:tcPr>
          <w:p w14:paraId="689A5FE3" w14:textId="77777777" w:rsidR="00263907" w:rsidRPr="00A64BBB" w:rsidRDefault="00263907" w:rsidP="00157039">
            <w:pPr>
              <w:rPr>
                <w:rFonts w:ascii="Arial" w:hAnsi="Arial" w:cs="Arial"/>
              </w:rPr>
            </w:pPr>
          </w:p>
        </w:tc>
      </w:tr>
      <w:tr w:rsidR="00263907" w:rsidRPr="00A64BBB" w14:paraId="7AE36755" w14:textId="77777777" w:rsidTr="00263907">
        <w:tc>
          <w:tcPr>
            <w:tcW w:w="2179" w:type="dxa"/>
          </w:tcPr>
          <w:p w14:paraId="0B3BE616" w14:textId="0852CEEB" w:rsidR="00263907" w:rsidRPr="00A64BBB" w:rsidRDefault="00263907" w:rsidP="00157039">
            <w:pPr>
              <w:pStyle w:val="ListParagraph"/>
              <w:spacing w:after="0" w:line="240" w:lineRule="auto"/>
              <w:ind w:left="0"/>
              <w:jc w:val="center"/>
              <w:rPr>
                <w:rFonts w:ascii="Arial" w:hAnsi="Arial" w:cs="Arial"/>
                <w:b/>
              </w:rPr>
            </w:pPr>
            <w:r w:rsidRPr="00A64BBB">
              <w:rPr>
                <w:rFonts w:ascii="Arial" w:hAnsi="Arial" w:cs="Arial"/>
                <w:b/>
              </w:rPr>
              <w:t xml:space="preserve">Response to infection </w:t>
            </w:r>
          </w:p>
          <w:p w14:paraId="7E2276FE" w14:textId="77777777" w:rsidR="00263907" w:rsidRPr="00A64BBB" w:rsidRDefault="00263907" w:rsidP="00157039">
            <w:pPr>
              <w:pStyle w:val="ListParagraph"/>
              <w:spacing w:after="0" w:line="240" w:lineRule="auto"/>
              <w:ind w:left="360"/>
              <w:rPr>
                <w:rFonts w:ascii="Arial" w:hAnsi="Arial" w:cs="Arial"/>
              </w:rPr>
            </w:pPr>
          </w:p>
          <w:p w14:paraId="3A79B1B2" w14:textId="2B051C7B" w:rsidR="00263907" w:rsidRPr="00A64BBB" w:rsidRDefault="00263907" w:rsidP="00C059E1">
            <w:pPr>
              <w:pStyle w:val="ListParagraph"/>
              <w:numPr>
                <w:ilvl w:val="0"/>
                <w:numId w:val="7"/>
              </w:numPr>
              <w:spacing w:after="0" w:line="240" w:lineRule="auto"/>
              <w:rPr>
                <w:rFonts w:ascii="Arial" w:hAnsi="Arial" w:cs="Arial"/>
              </w:rPr>
            </w:pPr>
            <w:bookmarkStart w:id="23" w:name="outbreaks"/>
            <w:r w:rsidRPr="00A64BBB">
              <w:rPr>
                <w:rFonts w:ascii="Arial" w:hAnsi="Arial" w:cs="Arial"/>
              </w:rPr>
              <w:t>Contain any outbreaks</w:t>
            </w:r>
            <w:bookmarkEnd w:id="23"/>
          </w:p>
        </w:tc>
        <w:tc>
          <w:tcPr>
            <w:tcW w:w="10857" w:type="dxa"/>
          </w:tcPr>
          <w:p w14:paraId="1F5E20BF" w14:textId="6B00699E" w:rsidR="00263907" w:rsidRPr="00A64BBB" w:rsidRDefault="00263907" w:rsidP="001B2E25">
            <w:pPr>
              <w:numPr>
                <w:ilvl w:val="0"/>
                <w:numId w:val="2"/>
              </w:numPr>
              <w:rPr>
                <w:rFonts w:ascii="Arial" w:hAnsi="Arial" w:cs="Arial"/>
                <w:shd w:val="clear" w:color="auto" w:fill="FFFFFF"/>
              </w:rPr>
            </w:pPr>
            <w:r w:rsidRPr="00A64BBB">
              <w:rPr>
                <w:rFonts w:ascii="Arial" w:hAnsi="Arial" w:cs="Arial"/>
                <w:shd w:val="clear" w:color="auto" w:fill="FFFFFF"/>
              </w:rPr>
              <w:t xml:space="preserve">The </w:t>
            </w:r>
            <w:hyperlink r:id="rId53" w:history="1">
              <w:r w:rsidRPr="00A64BBB">
                <w:rPr>
                  <w:rStyle w:val="Hyperlink"/>
                  <w:rFonts w:ascii="Arial" w:hAnsi="Arial" w:cs="Arial"/>
                </w:rPr>
                <w:t>contingency framework</w:t>
              </w:r>
            </w:hyperlink>
            <w:r w:rsidRPr="00A64BBB">
              <w:rPr>
                <w:rFonts w:ascii="Arial" w:hAnsi="Arial" w:cs="Arial"/>
                <w:shd w:val="clear" w:color="auto" w:fill="FFFFFF"/>
              </w:rPr>
              <w:t xml:space="preserve"> describes the principles of managing local outbreaks of COVID-19 in education and childcare settings. Local authorities, directors of public health (DsPH) and United Kingdom Health Security Agency (UKHSA) health protection teams (HPTs) can recommend measures described in the contingency framework in individual education and childcare settings – or a small cluster of settings – as part of their outbreak management responsibilities.</w:t>
            </w:r>
          </w:p>
          <w:p w14:paraId="7A9F80A4" w14:textId="77777777" w:rsidR="00263907" w:rsidRPr="00A64BBB" w:rsidRDefault="00263907" w:rsidP="001B2E25">
            <w:pPr>
              <w:pStyle w:val="Default"/>
              <w:numPr>
                <w:ilvl w:val="0"/>
                <w:numId w:val="2"/>
              </w:numPr>
              <w:rPr>
                <w:rFonts w:eastAsia="Times New Roman"/>
                <w:color w:val="auto"/>
                <w:sz w:val="22"/>
                <w:szCs w:val="22"/>
                <w:lang w:eastAsia="en-GB"/>
              </w:rPr>
            </w:pPr>
            <w:r w:rsidRPr="00A64BBB">
              <w:rPr>
                <w:color w:val="auto"/>
                <w:sz w:val="22"/>
                <w:szCs w:val="22"/>
              </w:rPr>
              <w:t xml:space="preserve">The school’s Outbreak Management Plan describes what it would do if children, pupils, students or staff test positive for COVID-19, or how the school would operate if it </w:t>
            </w:r>
            <w:proofErr w:type="gramStart"/>
            <w:r w:rsidRPr="00A64BBB">
              <w:rPr>
                <w:color w:val="auto"/>
                <w:sz w:val="22"/>
                <w:szCs w:val="22"/>
              </w:rPr>
              <w:t>was</w:t>
            </w:r>
            <w:proofErr w:type="gramEnd"/>
            <w:r w:rsidRPr="00A64BBB">
              <w:rPr>
                <w:color w:val="auto"/>
                <w:sz w:val="22"/>
                <w:szCs w:val="22"/>
              </w:rPr>
              <w:t xml:space="preserve"> advised to reintroduce any measures described in this document to help break chains of transmission. </w:t>
            </w:r>
          </w:p>
          <w:p w14:paraId="0EACED6A" w14:textId="2D3F9B6B" w:rsidR="00263907" w:rsidRPr="00A64BBB" w:rsidRDefault="00263907" w:rsidP="001B2E25">
            <w:pPr>
              <w:pStyle w:val="Default"/>
              <w:numPr>
                <w:ilvl w:val="0"/>
                <w:numId w:val="2"/>
              </w:numPr>
              <w:rPr>
                <w:rFonts w:eastAsia="Times New Roman"/>
                <w:color w:val="auto"/>
                <w:sz w:val="22"/>
                <w:szCs w:val="22"/>
                <w:lang w:eastAsia="en-GB"/>
              </w:rPr>
            </w:pPr>
            <w:r w:rsidRPr="00A64BBB">
              <w:rPr>
                <w:color w:val="auto"/>
                <w:sz w:val="22"/>
                <w:szCs w:val="22"/>
              </w:rPr>
              <w:t xml:space="preserve">The Outbreak Management Plan will be kept up-to-date and relevant to the school’s unique setting, referencing the government’s </w:t>
            </w:r>
            <w:hyperlink r:id="rId54" w:history="1">
              <w:r w:rsidRPr="00A64BBB">
                <w:rPr>
                  <w:rStyle w:val="Hyperlink"/>
                  <w:sz w:val="22"/>
                  <w:szCs w:val="22"/>
                </w:rPr>
                <w:t>COVID-19 Contingency Framework</w:t>
              </w:r>
            </w:hyperlink>
            <w:r w:rsidRPr="00A64BBB">
              <w:rPr>
                <w:rStyle w:val="Hyperlink"/>
                <w:color w:val="auto"/>
                <w:sz w:val="22"/>
                <w:szCs w:val="22"/>
                <w:u w:val="none"/>
              </w:rPr>
              <w:t xml:space="preserve"> </w:t>
            </w:r>
            <w:r w:rsidRPr="00A64BBB">
              <w:rPr>
                <w:color w:val="auto"/>
                <w:sz w:val="22"/>
                <w:szCs w:val="22"/>
              </w:rPr>
              <w:t xml:space="preserve">and the </w:t>
            </w:r>
            <w:hyperlink r:id="rId55" w:history="1">
              <w:r w:rsidRPr="00A64BBB">
                <w:rPr>
                  <w:rStyle w:val="Hyperlink"/>
                  <w:sz w:val="22"/>
                  <w:szCs w:val="22"/>
                </w:rPr>
                <w:t>Surrey County Council local outbreak control plan</w:t>
              </w:r>
            </w:hyperlink>
            <w:r w:rsidRPr="00A64BBB">
              <w:rPr>
                <w:color w:val="auto"/>
                <w:sz w:val="22"/>
                <w:szCs w:val="22"/>
              </w:rPr>
              <w:t xml:space="preserve">. </w:t>
            </w:r>
          </w:p>
          <w:p w14:paraId="621C6713" w14:textId="77777777" w:rsidR="00263907" w:rsidRPr="00A64BBB" w:rsidRDefault="00263907" w:rsidP="001B2E25">
            <w:pPr>
              <w:pStyle w:val="Default"/>
              <w:numPr>
                <w:ilvl w:val="0"/>
                <w:numId w:val="2"/>
              </w:numPr>
              <w:rPr>
                <w:b/>
                <w:bCs/>
                <w:color w:val="auto"/>
                <w:sz w:val="22"/>
                <w:szCs w:val="22"/>
              </w:rPr>
            </w:pPr>
            <w:r w:rsidRPr="00A64BBB">
              <w:rPr>
                <w:color w:val="auto"/>
                <w:sz w:val="22"/>
                <w:szCs w:val="22"/>
              </w:rPr>
              <w:lastRenderedPageBreak/>
              <w:t xml:space="preserve">This risk assessment sets out the additional protective measures which will be considered in the case of and for the duration of an outbreak i.e. if a specific threshold is met, as set out in the government’s </w:t>
            </w:r>
            <w:hyperlink r:id="rId56" w:history="1">
              <w:r w:rsidRPr="00A64BBB">
                <w:rPr>
                  <w:rStyle w:val="Hyperlink"/>
                  <w:sz w:val="22"/>
                  <w:szCs w:val="22"/>
                </w:rPr>
                <w:t>COVID-19 Contingency Framework</w:t>
              </w:r>
            </w:hyperlink>
            <w:r w:rsidRPr="00A64BBB">
              <w:rPr>
                <w:color w:val="auto"/>
                <w:sz w:val="22"/>
                <w:szCs w:val="22"/>
              </w:rPr>
              <w:t xml:space="preserve"> and the school’s Outbreak Management Plan. </w:t>
            </w:r>
          </w:p>
          <w:p w14:paraId="399C66C0" w14:textId="2EEE3C82" w:rsidR="00263907" w:rsidRPr="00A64BBB" w:rsidRDefault="00263907" w:rsidP="001B2E25">
            <w:pPr>
              <w:pStyle w:val="Default"/>
              <w:numPr>
                <w:ilvl w:val="0"/>
                <w:numId w:val="2"/>
              </w:numPr>
              <w:rPr>
                <w:b/>
                <w:bCs/>
                <w:color w:val="auto"/>
                <w:sz w:val="22"/>
                <w:szCs w:val="22"/>
              </w:rPr>
            </w:pPr>
            <w:r w:rsidRPr="00A64BBB">
              <w:rPr>
                <w:color w:val="auto"/>
                <w:sz w:val="22"/>
                <w:szCs w:val="22"/>
              </w:rPr>
              <w:t>The additional measures are given elsewhere in this risk assessment under separate headings “</w:t>
            </w:r>
            <w:r w:rsidRPr="00A64BBB">
              <w:rPr>
                <w:b/>
                <w:bCs/>
                <w:i/>
                <w:iCs/>
                <w:color w:val="auto"/>
                <w:sz w:val="22"/>
                <w:szCs w:val="22"/>
              </w:rPr>
              <w:t>Temporary</w:t>
            </w:r>
            <w:r w:rsidRPr="00A64BBB">
              <w:rPr>
                <w:b/>
                <w:bCs/>
                <w:color w:val="auto"/>
                <w:sz w:val="22"/>
                <w:szCs w:val="22"/>
              </w:rPr>
              <w:t xml:space="preserve"> </w:t>
            </w:r>
            <w:r w:rsidRPr="00A64BBB">
              <w:rPr>
                <w:b/>
                <w:bCs/>
                <w:i/>
                <w:iCs/>
                <w:color w:val="auto"/>
                <w:sz w:val="22"/>
                <w:szCs w:val="22"/>
              </w:rPr>
              <w:t>additional measures in the event of an outbreak</w:t>
            </w:r>
            <w:r w:rsidRPr="00A64BBB">
              <w:rPr>
                <w:color w:val="auto"/>
                <w:sz w:val="22"/>
                <w:szCs w:val="22"/>
              </w:rPr>
              <w:t xml:space="preserve">” and are shown in </w:t>
            </w:r>
            <w:r w:rsidRPr="00A64BBB">
              <w:rPr>
                <w:i/>
                <w:iCs/>
                <w:color w:val="auto"/>
                <w:sz w:val="22"/>
                <w:szCs w:val="22"/>
              </w:rPr>
              <w:t>italic</w:t>
            </w:r>
            <w:r w:rsidRPr="00A64BBB">
              <w:rPr>
                <w:color w:val="auto"/>
                <w:sz w:val="22"/>
                <w:szCs w:val="22"/>
              </w:rPr>
              <w:t xml:space="preserve"> text.</w:t>
            </w:r>
          </w:p>
          <w:p w14:paraId="24D581D7" w14:textId="13865489" w:rsidR="00263907" w:rsidRPr="00A64BBB" w:rsidRDefault="00263907" w:rsidP="00A64BBB">
            <w:pPr>
              <w:rPr>
                <w:rFonts w:ascii="Arial" w:eastAsia="Times New Roman" w:hAnsi="Arial" w:cs="Arial"/>
                <w:lang w:eastAsia="en-GB"/>
              </w:rPr>
            </w:pPr>
          </w:p>
        </w:tc>
        <w:tc>
          <w:tcPr>
            <w:tcW w:w="1276" w:type="dxa"/>
          </w:tcPr>
          <w:p w14:paraId="58637745" w14:textId="77777777" w:rsidR="00263907" w:rsidRPr="00A64BBB" w:rsidRDefault="00263907" w:rsidP="00157039">
            <w:pPr>
              <w:rPr>
                <w:rFonts w:ascii="Arial" w:hAnsi="Arial" w:cs="Arial"/>
              </w:rPr>
            </w:pPr>
          </w:p>
        </w:tc>
      </w:tr>
      <w:tr w:rsidR="00263907" w:rsidRPr="00A64BBB" w14:paraId="2A273497" w14:textId="77777777" w:rsidTr="00263907">
        <w:tc>
          <w:tcPr>
            <w:tcW w:w="2179" w:type="dxa"/>
          </w:tcPr>
          <w:p w14:paraId="6FB98227" w14:textId="296F1A30" w:rsidR="00263907" w:rsidRPr="00A64BBB" w:rsidRDefault="00263907" w:rsidP="00D12856">
            <w:pPr>
              <w:pStyle w:val="ListParagraph"/>
              <w:numPr>
                <w:ilvl w:val="0"/>
                <w:numId w:val="7"/>
              </w:numPr>
              <w:spacing w:after="0" w:line="240" w:lineRule="auto"/>
              <w:rPr>
                <w:rFonts w:ascii="Arial" w:hAnsi="Arial" w:cs="Arial"/>
                <w:bCs/>
              </w:rPr>
            </w:pPr>
            <w:bookmarkStart w:id="24" w:name="Attendance"/>
            <w:r w:rsidRPr="00A64BBB">
              <w:rPr>
                <w:rFonts w:ascii="Arial" w:hAnsi="Arial" w:cs="Arial"/>
                <w:bCs/>
              </w:rPr>
              <w:t>Attendance</w:t>
            </w:r>
            <w:bookmarkEnd w:id="24"/>
          </w:p>
        </w:tc>
        <w:tc>
          <w:tcPr>
            <w:tcW w:w="10857" w:type="dxa"/>
          </w:tcPr>
          <w:p w14:paraId="476FCF90" w14:textId="2CB6C9AC" w:rsidR="00263907" w:rsidRPr="007B4319" w:rsidRDefault="00263907" w:rsidP="00767C4F">
            <w:pPr>
              <w:pStyle w:val="ListParagraph"/>
              <w:spacing w:before="120" w:after="120"/>
              <w:ind w:left="360"/>
              <w:jc w:val="both"/>
              <w:rPr>
                <w:rFonts w:ascii="Arial" w:hAnsi="Arial" w:cs="Arial"/>
                <w:b/>
                <w:bCs/>
              </w:rPr>
            </w:pPr>
            <w:r w:rsidRPr="007B4319">
              <w:rPr>
                <w:rFonts w:ascii="Arial" w:hAnsi="Arial" w:cs="Arial"/>
                <w:b/>
                <w:bCs/>
              </w:rPr>
              <w:t>Those formerly considered to be clinically extremely vulnerable (CEV)</w:t>
            </w:r>
          </w:p>
          <w:p w14:paraId="64120673" w14:textId="78F6AE29" w:rsidR="00263907" w:rsidRPr="007B4319" w:rsidRDefault="00263907" w:rsidP="00A64BBB">
            <w:pPr>
              <w:pStyle w:val="ListParagraph"/>
              <w:numPr>
                <w:ilvl w:val="0"/>
                <w:numId w:val="2"/>
              </w:numPr>
              <w:shd w:val="clear" w:color="auto" w:fill="FFFFFF"/>
              <w:spacing w:before="300" w:after="300" w:line="240" w:lineRule="auto"/>
              <w:rPr>
                <w:rFonts w:ascii="Arial" w:eastAsia="Times New Roman" w:hAnsi="Arial" w:cs="Arial"/>
                <w:lang w:eastAsia="en-GB"/>
              </w:rPr>
            </w:pPr>
            <w:r w:rsidRPr="007B4319">
              <w:rPr>
                <w:rFonts w:ascii="Arial" w:eastAsia="Times New Roman" w:hAnsi="Arial" w:cs="Arial"/>
                <w:lang w:eastAsia="en-GB"/>
              </w:rPr>
              <w:t xml:space="preserve">Following expert clinical advice and the successful rollout of the COVID-19 vaccine programme, people previously considered to be particularly vulnerable, clinically extremely vulnerable (CEV), and high or higher-risk are not being advised to shield again. Children and young people who were previously identified as being in one of these groups, are advised to continue to follow the guidance contained in Coronavirus: how to stay safe and help prevent the spread. Children and young people over the age of 12 with a weakened immune system should follow </w:t>
            </w:r>
            <w:hyperlink r:id="rId57" w:history="1">
              <w:r w:rsidRPr="007B4319">
                <w:rPr>
                  <w:rStyle w:val="Hyperlink"/>
                  <w:rFonts w:ascii="Arial" w:eastAsia="Times New Roman" w:hAnsi="Arial" w:cs="Arial"/>
                  <w:color w:val="auto"/>
                  <w:lang w:eastAsia="en-GB"/>
                </w:rPr>
                <w:t>DHSC and UKHSA advice</w:t>
              </w:r>
            </w:hyperlink>
            <w:r w:rsidRPr="007B4319">
              <w:rPr>
                <w:rFonts w:ascii="Arial" w:eastAsia="Times New Roman" w:hAnsi="Arial" w:cs="Arial"/>
                <w:lang w:eastAsia="en-GB"/>
              </w:rPr>
              <w:t xml:space="preserve"> for people whose immune system means they are at higher risk from Covid-19.</w:t>
            </w:r>
          </w:p>
          <w:p w14:paraId="2A8445BE" w14:textId="77777777" w:rsidR="00263907" w:rsidRPr="007B4319" w:rsidRDefault="00263907" w:rsidP="00A64BBB">
            <w:pPr>
              <w:pStyle w:val="ListParagraph"/>
              <w:shd w:val="clear" w:color="auto" w:fill="FFFFFF"/>
              <w:spacing w:before="300" w:after="300" w:line="240" w:lineRule="auto"/>
              <w:ind w:left="360"/>
              <w:rPr>
                <w:rFonts w:ascii="Arial" w:eastAsia="Times New Roman" w:hAnsi="Arial" w:cs="Arial"/>
                <w:lang w:eastAsia="en-GB"/>
              </w:rPr>
            </w:pPr>
          </w:p>
          <w:p w14:paraId="09AC7A94" w14:textId="6BE8D5A0" w:rsidR="00263907" w:rsidRPr="00A64BBB" w:rsidRDefault="00263907" w:rsidP="009A217A">
            <w:pPr>
              <w:pStyle w:val="ListParagraph"/>
              <w:numPr>
                <w:ilvl w:val="0"/>
                <w:numId w:val="2"/>
              </w:numPr>
              <w:shd w:val="clear" w:color="auto" w:fill="FFFFFF"/>
              <w:spacing w:before="300" w:after="300" w:line="240" w:lineRule="auto"/>
              <w:rPr>
                <w:rFonts w:ascii="Arial" w:eastAsia="Times New Roman" w:hAnsi="Arial" w:cs="Arial"/>
                <w:lang w:eastAsia="en-GB"/>
              </w:rPr>
            </w:pPr>
            <w:r w:rsidRPr="00A64BBB">
              <w:rPr>
                <w:rFonts w:ascii="Arial" w:eastAsia="Times New Roman" w:hAnsi="Arial" w:cs="Arial"/>
                <w:lang w:eastAsia="en-GB"/>
              </w:rPr>
              <w:t xml:space="preserve">Children and young people previously considered CEV should attend school and should follow the same </w:t>
            </w:r>
            <w:hyperlink r:id="rId58" w:history="1">
              <w:r w:rsidRPr="00A64BBB">
                <w:rPr>
                  <w:rStyle w:val="Hyperlink"/>
                  <w:rFonts w:ascii="Arial" w:hAnsi="Arial" w:cs="Arial"/>
                </w:rPr>
                <w:t>COVID-19 guidance</w:t>
              </w:r>
            </w:hyperlink>
            <w:r w:rsidRPr="00A64BBB">
              <w:rPr>
                <w:rFonts w:ascii="Arial" w:eastAsia="Times New Roman" w:hAnsi="Arial" w:cs="Arial"/>
                <w:lang w:eastAsia="en-GB"/>
              </w:rPr>
              <w:t xml:space="preserve"> as the rest of the population. In some circumstances, a child or young person may have received personal advice from their specialist or clinician on additional precautions to take and they should continue to follow that advice.</w:t>
            </w:r>
          </w:p>
          <w:p w14:paraId="7B62A2FA" w14:textId="221E5AAF" w:rsidR="00263907" w:rsidRPr="00A64BBB" w:rsidRDefault="00263907" w:rsidP="006F3330">
            <w:pPr>
              <w:pStyle w:val="ListParagraph"/>
              <w:numPr>
                <w:ilvl w:val="0"/>
                <w:numId w:val="2"/>
              </w:numPr>
              <w:shd w:val="clear" w:color="auto" w:fill="FFFFFF"/>
              <w:spacing w:before="300" w:after="300" w:line="240" w:lineRule="auto"/>
              <w:rPr>
                <w:rFonts w:ascii="Arial" w:eastAsia="Times New Roman" w:hAnsi="Arial" w:cs="Arial"/>
                <w:lang w:eastAsia="en-GB"/>
              </w:rPr>
            </w:pPr>
            <w:r w:rsidRPr="00A64BBB">
              <w:rPr>
                <w:rFonts w:ascii="Arial" w:eastAsia="Times New Roman" w:hAnsi="Arial" w:cs="Arial"/>
                <w:lang w:eastAsia="en-GB"/>
              </w:rPr>
              <w:t xml:space="preserve">Further information is available in the guidance on </w:t>
            </w:r>
            <w:hyperlink r:id="rId59" w:history="1">
              <w:r w:rsidRPr="00A64BBB">
                <w:rPr>
                  <w:rStyle w:val="Hyperlink"/>
                  <w:rFonts w:ascii="Arial" w:hAnsi="Arial" w:cs="Arial"/>
                </w:rPr>
                <w:t>supporting pupils at school with medical conditions</w:t>
              </w:r>
            </w:hyperlink>
            <w:r w:rsidRPr="00A64BBB">
              <w:rPr>
                <w:rFonts w:ascii="Arial" w:hAnsi="Arial" w:cs="Arial"/>
              </w:rPr>
              <w:t xml:space="preserve"> </w:t>
            </w:r>
          </w:p>
          <w:p w14:paraId="5078D7A4" w14:textId="77777777" w:rsidR="00263907" w:rsidRPr="00A64BBB" w:rsidRDefault="00263907" w:rsidP="00157039">
            <w:pPr>
              <w:pStyle w:val="ListParagraph"/>
              <w:spacing w:before="120" w:after="120"/>
              <w:ind w:left="360"/>
              <w:jc w:val="both"/>
              <w:rPr>
                <w:rFonts w:ascii="Arial" w:hAnsi="Arial" w:cs="Arial"/>
                <w:b/>
                <w:bCs/>
              </w:rPr>
            </w:pPr>
          </w:p>
          <w:p w14:paraId="70769E9D" w14:textId="612E8388" w:rsidR="00263907" w:rsidRPr="00A64BBB" w:rsidRDefault="00263907" w:rsidP="00157039">
            <w:pPr>
              <w:pStyle w:val="ListParagraph"/>
              <w:spacing w:before="120" w:after="120"/>
              <w:ind w:left="360"/>
              <w:jc w:val="both"/>
              <w:rPr>
                <w:rFonts w:ascii="Arial" w:hAnsi="Arial" w:cs="Arial"/>
                <w:b/>
                <w:bCs/>
              </w:rPr>
            </w:pPr>
            <w:r w:rsidRPr="00A64BBB">
              <w:rPr>
                <w:rFonts w:ascii="Arial" w:hAnsi="Arial" w:cs="Arial"/>
                <w:b/>
                <w:bCs/>
              </w:rPr>
              <w:t xml:space="preserve">Travel and quarantine </w:t>
            </w:r>
          </w:p>
          <w:p w14:paraId="2C3AE4F4" w14:textId="1C42D414" w:rsidR="00263907" w:rsidRPr="00A64BBB" w:rsidRDefault="00263907" w:rsidP="00675741">
            <w:pPr>
              <w:pStyle w:val="ListParagraph"/>
              <w:numPr>
                <w:ilvl w:val="0"/>
                <w:numId w:val="9"/>
              </w:numPr>
              <w:shd w:val="clear" w:color="auto" w:fill="FFFFFF"/>
              <w:spacing w:after="300" w:line="240" w:lineRule="auto"/>
              <w:rPr>
                <w:rFonts w:ascii="Arial" w:hAnsi="Arial" w:cs="Arial"/>
              </w:rPr>
            </w:pPr>
            <w:r w:rsidRPr="00A64BBB">
              <w:rPr>
                <w:rFonts w:ascii="Arial" w:hAnsi="Arial" w:cs="Arial"/>
              </w:rPr>
              <w:t xml:space="preserve">All children must adhere to </w:t>
            </w:r>
            <w:hyperlink r:id="rId60" w:history="1">
              <w:r w:rsidRPr="00A64BBB">
                <w:rPr>
                  <w:rStyle w:val="Hyperlink"/>
                  <w:rFonts w:ascii="Arial" w:hAnsi="Arial" w:cs="Arial"/>
                </w:rPr>
                <w:t>government travel advice</w:t>
              </w:r>
            </w:hyperlink>
            <w:r w:rsidRPr="00A64BBB">
              <w:rPr>
                <w:rFonts w:ascii="Arial" w:hAnsi="Arial" w:cs="Arial"/>
              </w:rPr>
              <w:t xml:space="preserve"> if travelling to England from another country during coronavirus (COVID-19).</w:t>
            </w:r>
          </w:p>
          <w:p w14:paraId="6A6E332A" w14:textId="77777777" w:rsidR="00263907" w:rsidRPr="00A64BBB" w:rsidRDefault="00263907" w:rsidP="00675741">
            <w:pPr>
              <w:pStyle w:val="ListParagraph"/>
              <w:numPr>
                <w:ilvl w:val="0"/>
                <w:numId w:val="9"/>
              </w:numPr>
              <w:shd w:val="clear" w:color="auto" w:fill="FFFFFF"/>
              <w:spacing w:after="300" w:line="240" w:lineRule="auto"/>
              <w:rPr>
                <w:rFonts w:ascii="Arial" w:hAnsi="Arial" w:cs="Arial"/>
              </w:rPr>
            </w:pPr>
            <w:r w:rsidRPr="00A64BBB">
              <w:rPr>
                <w:rFonts w:ascii="Arial" w:hAnsi="Arial" w:cs="Arial"/>
              </w:rPr>
              <w:t>Parents travelling abroad should bear in mind the impact on their child’s education which may result from any requirement to quarantine or isolate upon return.</w:t>
            </w:r>
          </w:p>
          <w:p w14:paraId="0EEDD461" w14:textId="13959986" w:rsidR="00263907" w:rsidRPr="00A64BBB" w:rsidRDefault="00263907" w:rsidP="008C1D2C">
            <w:pPr>
              <w:pStyle w:val="ListParagraph"/>
              <w:numPr>
                <w:ilvl w:val="0"/>
                <w:numId w:val="9"/>
              </w:numPr>
              <w:shd w:val="clear" w:color="auto" w:fill="FFFFFF"/>
              <w:spacing w:after="300" w:line="240" w:lineRule="auto"/>
              <w:rPr>
                <w:rFonts w:ascii="Arial" w:hAnsi="Arial" w:cs="Arial"/>
              </w:rPr>
            </w:pPr>
            <w:r w:rsidRPr="00A64BBB">
              <w:rPr>
                <w:rFonts w:ascii="Arial" w:hAnsi="Arial" w:cs="Arial"/>
              </w:rPr>
              <w:t>Where pupils travel from abroad to attend a boarding school, the school will need to explain the rules to pupils and their parents before they travel to the UK.</w:t>
            </w:r>
          </w:p>
          <w:p w14:paraId="67572742" w14:textId="6E9B9274" w:rsidR="00263907" w:rsidRPr="00A64BBB" w:rsidRDefault="00263907" w:rsidP="00A64BBB">
            <w:pPr>
              <w:pStyle w:val="ListParagraph"/>
              <w:numPr>
                <w:ilvl w:val="0"/>
                <w:numId w:val="9"/>
              </w:numPr>
              <w:shd w:val="clear" w:color="auto" w:fill="FFFFFF"/>
              <w:spacing w:after="300" w:line="240" w:lineRule="auto"/>
              <w:rPr>
                <w:rFonts w:ascii="Arial" w:hAnsi="Arial" w:cs="Arial"/>
                <w:color w:val="7030A0"/>
                <w:shd w:val="clear" w:color="auto" w:fill="FFFFFF"/>
              </w:rPr>
            </w:pPr>
            <w:r w:rsidRPr="007B4319">
              <w:rPr>
                <w:rFonts w:ascii="Arial" w:hAnsi="Arial" w:cs="Arial"/>
                <w:shd w:val="clear" w:color="auto" w:fill="FFFFFF"/>
              </w:rPr>
              <w:t xml:space="preserve">Additional guidance has been issued on </w:t>
            </w:r>
            <w:hyperlink r:id="rId61" w:history="1">
              <w:r w:rsidRPr="007B4319">
                <w:rPr>
                  <w:rStyle w:val="Hyperlink"/>
                  <w:rFonts w:ascii="Arial" w:hAnsi="Arial" w:cs="Arial"/>
                  <w:color w:val="auto"/>
                  <w:shd w:val="clear" w:color="auto" w:fill="FFFFFF"/>
                </w:rPr>
                <w:t>boarding school students quarantine and testing arrangements</w:t>
              </w:r>
            </w:hyperlink>
            <w:r w:rsidRPr="00A64BBB">
              <w:rPr>
                <w:rFonts w:ascii="Arial" w:hAnsi="Arial" w:cs="Arial"/>
                <w:color w:val="7030A0"/>
                <w:shd w:val="clear" w:color="auto" w:fill="FFFFFF"/>
              </w:rPr>
              <w:t>.</w:t>
            </w:r>
          </w:p>
        </w:tc>
        <w:tc>
          <w:tcPr>
            <w:tcW w:w="1276" w:type="dxa"/>
          </w:tcPr>
          <w:p w14:paraId="594E412D" w14:textId="77777777" w:rsidR="00263907" w:rsidRPr="00A64BBB" w:rsidRDefault="00263907" w:rsidP="00157039">
            <w:pPr>
              <w:rPr>
                <w:rFonts w:ascii="Arial" w:hAnsi="Arial" w:cs="Arial"/>
              </w:rPr>
            </w:pPr>
          </w:p>
        </w:tc>
      </w:tr>
      <w:tr w:rsidR="00263907" w:rsidRPr="00A64BBB" w14:paraId="169A15C4" w14:textId="77777777" w:rsidTr="00263907">
        <w:tc>
          <w:tcPr>
            <w:tcW w:w="2179" w:type="dxa"/>
          </w:tcPr>
          <w:p w14:paraId="06B8617A" w14:textId="21531397" w:rsidR="00263907" w:rsidRPr="00A64BBB" w:rsidRDefault="00263907" w:rsidP="00D12856">
            <w:pPr>
              <w:pStyle w:val="ListParagraph"/>
              <w:numPr>
                <w:ilvl w:val="0"/>
                <w:numId w:val="7"/>
              </w:numPr>
              <w:spacing w:after="0" w:line="240" w:lineRule="auto"/>
              <w:rPr>
                <w:rFonts w:ascii="Arial" w:hAnsi="Arial" w:cs="Arial"/>
                <w:bCs/>
              </w:rPr>
            </w:pPr>
            <w:bookmarkStart w:id="25" w:name="Workforce"/>
            <w:r w:rsidRPr="00A64BBB">
              <w:rPr>
                <w:rFonts w:ascii="Arial" w:hAnsi="Arial" w:cs="Arial"/>
                <w:bCs/>
              </w:rPr>
              <w:t>Workforce</w:t>
            </w:r>
            <w:bookmarkEnd w:id="25"/>
          </w:p>
        </w:tc>
        <w:tc>
          <w:tcPr>
            <w:tcW w:w="10857" w:type="dxa"/>
          </w:tcPr>
          <w:p w14:paraId="50B240EB" w14:textId="485E4D13" w:rsidR="00263907" w:rsidRPr="00A64BBB" w:rsidRDefault="00263907" w:rsidP="00C059E1">
            <w:pPr>
              <w:pStyle w:val="NormalWeb"/>
              <w:numPr>
                <w:ilvl w:val="0"/>
                <w:numId w:val="9"/>
              </w:numPr>
              <w:shd w:val="clear" w:color="auto" w:fill="FFFFFF"/>
              <w:spacing w:before="0" w:beforeAutospacing="0" w:after="0" w:afterAutospacing="0"/>
              <w:rPr>
                <w:rFonts w:ascii="Arial" w:hAnsi="Arial" w:cs="Arial"/>
                <w:sz w:val="22"/>
                <w:szCs w:val="22"/>
              </w:rPr>
            </w:pPr>
            <w:r w:rsidRPr="00A64BBB">
              <w:rPr>
                <w:rFonts w:ascii="Arial" w:hAnsi="Arial" w:cs="Arial"/>
                <w:sz w:val="22"/>
                <w:szCs w:val="22"/>
              </w:rPr>
              <w:t>The school will ensure that key contractors are aware of the school’s control measures and ways of working.</w:t>
            </w:r>
          </w:p>
          <w:p w14:paraId="716A8FB5" w14:textId="1AD38277" w:rsidR="00263907" w:rsidRPr="00A64BBB" w:rsidRDefault="00263907" w:rsidP="009922D3">
            <w:pPr>
              <w:pStyle w:val="NormalWeb"/>
              <w:numPr>
                <w:ilvl w:val="0"/>
                <w:numId w:val="9"/>
              </w:numPr>
              <w:shd w:val="clear" w:color="auto" w:fill="FFFFFF"/>
              <w:spacing w:before="0" w:beforeAutospacing="0" w:after="0" w:afterAutospacing="0"/>
              <w:rPr>
                <w:rFonts w:ascii="Arial" w:hAnsi="Arial" w:cs="Arial"/>
                <w:sz w:val="22"/>
                <w:szCs w:val="22"/>
              </w:rPr>
            </w:pPr>
            <w:r w:rsidRPr="00A64BBB">
              <w:rPr>
                <w:rFonts w:ascii="Arial" w:hAnsi="Arial" w:cs="Arial"/>
                <w:sz w:val="22"/>
                <w:szCs w:val="22"/>
              </w:rPr>
              <w:t>School leaders are best placed to determine the workforce required to meet the needs of their pupils.</w:t>
            </w:r>
          </w:p>
          <w:p w14:paraId="3F40D118" w14:textId="77777777" w:rsidR="00263907" w:rsidRPr="00A64BBB" w:rsidRDefault="00263907" w:rsidP="009922D3">
            <w:pPr>
              <w:pStyle w:val="NormalWeb"/>
              <w:shd w:val="clear" w:color="auto" w:fill="FFFFFF"/>
              <w:spacing w:before="0" w:beforeAutospacing="0" w:after="0" w:afterAutospacing="0"/>
              <w:ind w:left="360"/>
              <w:rPr>
                <w:rFonts w:ascii="Arial" w:hAnsi="Arial" w:cs="Arial"/>
                <w:sz w:val="22"/>
                <w:szCs w:val="22"/>
              </w:rPr>
            </w:pPr>
          </w:p>
          <w:p w14:paraId="7F42E2BE" w14:textId="176F3317" w:rsidR="00263907" w:rsidRPr="007B4319" w:rsidRDefault="00263907" w:rsidP="00B702C4">
            <w:pPr>
              <w:pStyle w:val="ListParagraph"/>
              <w:spacing w:before="120" w:after="120" w:line="240" w:lineRule="auto"/>
              <w:ind w:left="360"/>
              <w:rPr>
                <w:rFonts w:ascii="Arial" w:hAnsi="Arial" w:cs="Arial"/>
                <w:b/>
                <w:bCs/>
              </w:rPr>
            </w:pPr>
            <w:r w:rsidRPr="007B4319">
              <w:rPr>
                <w:rFonts w:ascii="Arial" w:hAnsi="Arial" w:cs="Arial"/>
                <w:b/>
                <w:bCs/>
              </w:rPr>
              <w:t>Those previously considered to be particularly vulnerable, clinically extremely vulnerable (CEV), and high or higher-risk</w:t>
            </w:r>
          </w:p>
          <w:p w14:paraId="5C15A300" w14:textId="140D5247" w:rsidR="00263907" w:rsidRPr="007B4319" w:rsidRDefault="00263907" w:rsidP="00DA5EEA">
            <w:pPr>
              <w:pStyle w:val="NormalWeb"/>
              <w:numPr>
                <w:ilvl w:val="0"/>
                <w:numId w:val="9"/>
              </w:numPr>
              <w:shd w:val="clear" w:color="auto" w:fill="FFFFFF"/>
              <w:spacing w:after="0"/>
              <w:rPr>
                <w:rFonts w:ascii="Arial" w:hAnsi="Arial" w:cs="Arial"/>
                <w:sz w:val="22"/>
                <w:szCs w:val="22"/>
              </w:rPr>
            </w:pPr>
            <w:r w:rsidRPr="007B4319">
              <w:rPr>
                <w:rFonts w:ascii="Arial" w:hAnsi="Arial" w:cs="Arial"/>
                <w:sz w:val="22"/>
                <w:szCs w:val="22"/>
              </w:rPr>
              <w:t xml:space="preserve">Following expert clinical advice and the successful rollout of the COVID-19 vaccine programme, people previously considered to be particularly vulnerable, clinically extremely vulnerable (CEV), and high or higher-risk are not being advised to shield again. If staff were previously identified as being in one of these groups, they are advised to continue to follow the guidance contained in </w:t>
            </w:r>
            <w:hyperlink r:id="rId62" w:history="1">
              <w:r w:rsidRPr="007B4319">
                <w:rPr>
                  <w:rStyle w:val="Hyperlink"/>
                  <w:rFonts w:ascii="Arial" w:eastAsiaTheme="minorHAnsi" w:hAnsi="Arial" w:cs="Arial"/>
                  <w:color w:val="auto"/>
                  <w:sz w:val="22"/>
                  <w:szCs w:val="22"/>
                  <w:lang w:eastAsia="en-US"/>
                </w:rPr>
                <w:t>Coronavirus: how to stay safe and help prevent the spread</w:t>
              </w:r>
            </w:hyperlink>
            <w:r w:rsidRPr="007B4319">
              <w:rPr>
                <w:rFonts w:ascii="Arial" w:hAnsi="Arial" w:cs="Arial"/>
                <w:sz w:val="22"/>
                <w:szCs w:val="22"/>
              </w:rPr>
              <w:t>.</w:t>
            </w:r>
            <w:r w:rsidRPr="007B4319">
              <w:t xml:space="preserve"> </w:t>
            </w:r>
            <w:r w:rsidRPr="007B4319">
              <w:rPr>
                <w:rFonts w:ascii="Arial" w:hAnsi="Arial" w:cs="Arial"/>
                <w:sz w:val="22"/>
                <w:szCs w:val="22"/>
              </w:rPr>
              <w:t xml:space="preserve">Staff with a weakened immune system should follow </w:t>
            </w:r>
            <w:hyperlink r:id="rId63" w:history="1">
              <w:r w:rsidRPr="007B4319">
                <w:rPr>
                  <w:rStyle w:val="Hyperlink"/>
                  <w:rFonts w:ascii="Arial" w:hAnsi="Arial" w:cs="Arial"/>
                  <w:color w:val="auto"/>
                  <w:sz w:val="22"/>
                  <w:szCs w:val="22"/>
                </w:rPr>
                <w:t>DHSC and UKHSA advice</w:t>
              </w:r>
            </w:hyperlink>
            <w:r w:rsidRPr="007B4319">
              <w:rPr>
                <w:rFonts w:ascii="Arial" w:hAnsi="Arial" w:cs="Arial"/>
                <w:sz w:val="22"/>
                <w:szCs w:val="22"/>
              </w:rPr>
              <w:t xml:space="preserve"> for people whose immune system means they are at higher risk from Covid-19.</w:t>
            </w:r>
          </w:p>
          <w:p w14:paraId="4F92FA32" w14:textId="3777BD91" w:rsidR="00263907" w:rsidRPr="00A64BBB" w:rsidRDefault="00263907" w:rsidP="00DA5EEA">
            <w:pPr>
              <w:pStyle w:val="NormalWeb"/>
              <w:numPr>
                <w:ilvl w:val="0"/>
                <w:numId w:val="9"/>
              </w:numPr>
              <w:shd w:val="clear" w:color="auto" w:fill="FFFFFF"/>
              <w:spacing w:after="0"/>
              <w:rPr>
                <w:rFonts w:ascii="Arial" w:hAnsi="Arial" w:cs="Arial"/>
                <w:sz w:val="22"/>
                <w:szCs w:val="22"/>
              </w:rPr>
            </w:pPr>
            <w:r w:rsidRPr="007B4319">
              <w:rPr>
                <w:rFonts w:ascii="Arial" w:hAnsi="Arial" w:cs="Arial"/>
                <w:sz w:val="22"/>
                <w:szCs w:val="22"/>
              </w:rPr>
              <w:t xml:space="preserve">In some circumstances, staff may have received personal advice from their specialist or clinician on additional precautions to take and they should continue to follow that advice. Whilst individual </w:t>
            </w:r>
            <w:r w:rsidRPr="00A64BBB">
              <w:rPr>
                <w:rFonts w:ascii="Arial" w:hAnsi="Arial" w:cs="Arial"/>
                <w:sz w:val="22"/>
                <w:szCs w:val="22"/>
              </w:rPr>
              <w:t>risk assessments are not required, employers are expected to discuss any concerns that people previously considered CEV may have.</w:t>
            </w:r>
          </w:p>
          <w:p w14:paraId="0C4DFDBE" w14:textId="4B270D66" w:rsidR="00263907" w:rsidRPr="00A64BBB" w:rsidRDefault="00263907" w:rsidP="00DA5EEA">
            <w:pPr>
              <w:pStyle w:val="NormalWeb"/>
              <w:numPr>
                <w:ilvl w:val="0"/>
                <w:numId w:val="9"/>
              </w:numPr>
              <w:shd w:val="clear" w:color="auto" w:fill="FFFFFF"/>
              <w:spacing w:before="0" w:beforeAutospacing="0" w:after="0" w:afterAutospacing="0"/>
              <w:rPr>
                <w:rFonts w:ascii="Arial" w:hAnsi="Arial" w:cs="Arial"/>
                <w:sz w:val="22"/>
                <w:szCs w:val="22"/>
              </w:rPr>
            </w:pPr>
            <w:r w:rsidRPr="00A64BBB">
              <w:rPr>
                <w:rFonts w:ascii="Arial" w:hAnsi="Arial" w:cs="Arial"/>
                <w:sz w:val="22"/>
                <w:szCs w:val="22"/>
              </w:rPr>
              <w:t>The school will make consideration of risks to female employees of childbearing age and, in particular, risks to new and expectant mothers.</w:t>
            </w:r>
          </w:p>
          <w:p w14:paraId="38409239" w14:textId="7C99AF05" w:rsidR="00263907" w:rsidRPr="00A64BBB" w:rsidRDefault="00263907" w:rsidP="00DA5EEA">
            <w:pPr>
              <w:pStyle w:val="NormalWeb"/>
              <w:numPr>
                <w:ilvl w:val="0"/>
                <w:numId w:val="9"/>
              </w:numPr>
              <w:shd w:val="clear" w:color="auto" w:fill="FFFFFF"/>
              <w:spacing w:before="0" w:beforeAutospacing="0" w:after="0" w:afterAutospacing="0"/>
              <w:rPr>
                <w:rFonts w:ascii="Arial" w:hAnsi="Arial" w:cs="Arial"/>
                <w:sz w:val="22"/>
                <w:szCs w:val="22"/>
              </w:rPr>
            </w:pPr>
            <w:r w:rsidRPr="00A64BBB">
              <w:rPr>
                <w:rFonts w:ascii="Arial" w:hAnsi="Arial" w:cs="Arial"/>
                <w:sz w:val="22"/>
                <w:szCs w:val="22"/>
              </w:rPr>
              <w:t>The school will follow the </w:t>
            </w:r>
            <w:hyperlink r:id="rId64" w:history="1">
              <w:r w:rsidRPr="00A64BBB">
                <w:rPr>
                  <w:rStyle w:val="Hyperlink"/>
                  <w:rFonts w:ascii="Arial" w:eastAsiaTheme="minorHAnsi" w:hAnsi="Arial" w:cs="Arial"/>
                  <w:sz w:val="22"/>
                  <w:szCs w:val="22"/>
                  <w:lang w:eastAsia="en-US"/>
                </w:rPr>
                <w:t>guidance for pregnant employees</w:t>
              </w:r>
            </w:hyperlink>
            <w:r w:rsidRPr="00A64BBB">
              <w:rPr>
                <w:rFonts w:ascii="Arial" w:hAnsi="Arial" w:cs="Arial"/>
                <w:sz w:val="22"/>
                <w:szCs w:val="22"/>
              </w:rPr>
              <w:t xml:space="preserve"> and will carry out a risk assessment to follow the Management of Health and Safety at Work Regulations 1999 (MHSW). The school will also consider the needs of pregnant pupils.</w:t>
            </w:r>
          </w:p>
          <w:p w14:paraId="51E30D44" w14:textId="4D388DD7" w:rsidR="00263907" w:rsidRPr="00A64BBB" w:rsidRDefault="00263907" w:rsidP="00DA5EEA">
            <w:pPr>
              <w:pStyle w:val="NormalWeb"/>
              <w:numPr>
                <w:ilvl w:val="0"/>
                <w:numId w:val="9"/>
              </w:numPr>
              <w:shd w:val="clear" w:color="auto" w:fill="FFFFFF"/>
              <w:spacing w:after="0"/>
              <w:rPr>
                <w:rFonts w:ascii="Arial" w:hAnsi="Arial" w:cs="Arial"/>
                <w:sz w:val="22"/>
                <w:szCs w:val="22"/>
              </w:rPr>
            </w:pPr>
            <w:r w:rsidRPr="00A64BBB">
              <w:rPr>
                <w:rFonts w:ascii="Arial" w:hAnsi="Arial" w:cs="Arial"/>
                <w:sz w:val="22"/>
                <w:szCs w:val="22"/>
              </w:rPr>
              <w:t xml:space="preserve">The school will refer to </w:t>
            </w:r>
            <w:hyperlink r:id="rId65" w:history="1">
              <w:r w:rsidRPr="00A64BBB">
                <w:rPr>
                  <w:rStyle w:val="Hyperlink"/>
                  <w:rFonts w:ascii="Arial" w:eastAsiaTheme="minorHAnsi" w:hAnsi="Arial" w:cs="Arial"/>
                  <w:sz w:val="22"/>
                  <w:szCs w:val="22"/>
                  <w:lang w:eastAsia="en-US"/>
                </w:rPr>
                <w:t>COVID-19 vaccination: a guide for women of childbearing age, pregnant or breastfeeding</w:t>
              </w:r>
            </w:hyperlink>
            <w:r w:rsidRPr="00A64BBB">
              <w:rPr>
                <w:rFonts w:ascii="Arial" w:hAnsi="Arial" w:cs="Arial"/>
                <w:sz w:val="22"/>
                <w:szCs w:val="22"/>
              </w:rPr>
              <w:t xml:space="preserve"> which contains further advice on vaccination. </w:t>
            </w:r>
          </w:p>
          <w:p w14:paraId="2D371C96" w14:textId="65DEC477" w:rsidR="00263907" w:rsidRPr="00A64BBB" w:rsidRDefault="00263907" w:rsidP="00675741">
            <w:pPr>
              <w:pStyle w:val="NormalWeb"/>
              <w:numPr>
                <w:ilvl w:val="0"/>
                <w:numId w:val="9"/>
              </w:numPr>
              <w:shd w:val="clear" w:color="auto" w:fill="FFFFFF"/>
              <w:spacing w:before="0" w:beforeAutospacing="0" w:after="0" w:afterAutospacing="0"/>
              <w:rPr>
                <w:rFonts w:ascii="Arial" w:hAnsi="Arial" w:cs="Arial"/>
                <w:sz w:val="22"/>
                <w:szCs w:val="22"/>
              </w:rPr>
            </w:pPr>
            <w:r w:rsidRPr="00A64BBB">
              <w:rPr>
                <w:rFonts w:ascii="Arial" w:hAnsi="Arial" w:cs="Arial"/>
                <w:sz w:val="22"/>
                <w:szCs w:val="22"/>
              </w:rPr>
              <w:t xml:space="preserve">The school is able to explain the measures it has in place to keep staff safe at work, noting the Health and Safety Executive’s (HSE) </w:t>
            </w:r>
            <w:hyperlink r:id="rId66" w:history="1">
              <w:r w:rsidRPr="00A64BBB">
                <w:rPr>
                  <w:rStyle w:val="Hyperlink"/>
                  <w:rFonts w:ascii="Arial" w:eastAsiaTheme="minorHAnsi" w:hAnsi="Arial" w:cs="Arial"/>
                  <w:sz w:val="22"/>
                  <w:szCs w:val="22"/>
                  <w:lang w:eastAsia="en-US"/>
                </w:rPr>
                <w:t>guidance on protecting vulnerable workers</w:t>
              </w:r>
            </w:hyperlink>
            <w:r w:rsidRPr="00A64BBB">
              <w:rPr>
                <w:rFonts w:ascii="Arial" w:hAnsi="Arial" w:cs="Arial"/>
                <w:sz w:val="22"/>
                <w:szCs w:val="22"/>
              </w:rPr>
              <w:t>, including </w:t>
            </w:r>
            <w:hyperlink r:id="rId67" w:history="1">
              <w:r w:rsidRPr="00A64BBB">
                <w:rPr>
                  <w:rStyle w:val="Hyperlink"/>
                  <w:rFonts w:ascii="Arial" w:eastAsiaTheme="minorHAnsi" w:hAnsi="Arial" w:cs="Arial"/>
                  <w:sz w:val="22"/>
                  <w:szCs w:val="22"/>
                  <w:lang w:eastAsia="en-US"/>
                </w:rPr>
                <w:t>advice for employers and employees on how to talk about reducing risks in the workplace</w:t>
              </w:r>
            </w:hyperlink>
            <w:r w:rsidRPr="00A64BBB">
              <w:rPr>
                <w:rFonts w:ascii="Arial" w:hAnsi="Arial" w:cs="Arial"/>
                <w:sz w:val="22"/>
                <w:szCs w:val="22"/>
              </w:rPr>
              <w:t>. For home working, employers should consider whether home working is appropriate for workers facing mental or physical health difficulties, or those with a particularly challenging home working environment. Employers should discuss concerns with staff.</w:t>
            </w:r>
          </w:p>
          <w:p w14:paraId="5DE79506" w14:textId="77777777" w:rsidR="00263907" w:rsidRPr="00A64BBB" w:rsidRDefault="00263907" w:rsidP="00A7365D">
            <w:pPr>
              <w:pStyle w:val="NormalWeb"/>
              <w:shd w:val="clear" w:color="auto" w:fill="FFFFFF"/>
              <w:spacing w:before="0" w:beforeAutospacing="0" w:after="0" w:afterAutospacing="0"/>
              <w:rPr>
                <w:rFonts w:ascii="Arial" w:hAnsi="Arial" w:cs="Arial"/>
                <w:sz w:val="22"/>
                <w:szCs w:val="22"/>
              </w:rPr>
            </w:pPr>
          </w:p>
          <w:p w14:paraId="3650820E" w14:textId="77777777" w:rsidR="00263907" w:rsidRPr="00A64BBB" w:rsidRDefault="00263907" w:rsidP="00675741">
            <w:pPr>
              <w:pStyle w:val="ListParagraph"/>
              <w:spacing w:before="120" w:after="120"/>
              <w:ind w:left="360"/>
              <w:jc w:val="both"/>
              <w:rPr>
                <w:rFonts w:ascii="Arial" w:hAnsi="Arial" w:cs="Arial"/>
                <w:b/>
                <w:bCs/>
              </w:rPr>
            </w:pPr>
            <w:r w:rsidRPr="00A64BBB">
              <w:rPr>
                <w:rFonts w:ascii="Arial" w:hAnsi="Arial" w:cs="Arial"/>
                <w:b/>
                <w:bCs/>
              </w:rPr>
              <w:t xml:space="preserve">Travel and quarantine </w:t>
            </w:r>
          </w:p>
          <w:p w14:paraId="51DC5521" w14:textId="6DF8BDBE" w:rsidR="00263907" w:rsidRPr="00A64BBB" w:rsidRDefault="00263907" w:rsidP="008C1D2C">
            <w:pPr>
              <w:pStyle w:val="ListParagraph"/>
              <w:numPr>
                <w:ilvl w:val="0"/>
                <w:numId w:val="9"/>
              </w:numPr>
              <w:shd w:val="clear" w:color="auto" w:fill="FFFFFF"/>
              <w:spacing w:after="300" w:line="240" w:lineRule="auto"/>
              <w:rPr>
                <w:rFonts w:ascii="Arial" w:hAnsi="Arial" w:cs="Arial"/>
              </w:rPr>
            </w:pPr>
            <w:r w:rsidRPr="00A64BBB">
              <w:rPr>
                <w:rFonts w:ascii="Arial" w:hAnsi="Arial" w:cs="Arial"/>
              </w:rPr>
              <w:t xml:space="preserve">All staff must adhere to </w:t>
            </w:r>
            <w:hyperlink r:id="rId68" w:history="1">
              <w:r w:rsidRPr="00A64BBB">
                <w:rPr>
                  <w:rStyle w:val="Hyperlink"/>
                  <w:rFonts w:ascii="Arial" w:hAnsi="Arial" w:cs="Arial"/>
                </w:rPr>
                <w:t>government travel advice</w:t>
              </w:r>
            </w:hyperlink>
            <w:r w:rsidRPr="00A64BBB">
              <w:rPr>
                <w:rFonts w:ascii="Arial" w:hAnsi="Arial" w:cs="Arial"/>
              </w:rPr>
              <w:t xml:space="preserve"> if travelling to England from another country during coronavirus (COVID-19).</w:t>
            </w:r>
          </w:p>
        </w:tc>
        <w:tc>
          <w:tcPr>
            <w:tcW w:w="1276" w:type="dxa"/>
          </w:tcPr>
          <w:p w14:paraId="18232048" w14:textId="77777777" w:rsidR="00263907" w:rsidRPr="00A64BBB" w:rsidRDefault="00263907" w:rsidP="00157039">
            <w:pPr>
              <w:rPr>
                <w:rFonts w:ascii="Arial" w:hAnsi="Arial" w:cs="Arial"/>
              </w:rPr>
            </w:pPr>
          </w:p>
        </w:tc>
      </w:tr>
      <w:tr w:rsidR="00263907" w:rsidRPr="00A64BBB" w14:paraId="42A9A68F" w14:textId="77777777" w:rsidTr="00263907">
        <w:tc>
          <w:tcPr>
            <w:tcW w:w="2179" w:type="dxa"/>
          </w:tcPr>
          <w:p w14:paraId="26E25025" w14:textId="77777777" w:rsidR="00263907" w:rsidRPr="00A64BBB" w:rsidRDefault="00263907" w:rsidP="00157039">
            <w:pPr>
              <w:rPr>
                <w:rFonts w:ascii="Arial" w:hAnsi="Arial" w:cs="Arial"/>
              </w:rPr>
            </w:pPr>
          </w:p>
          <w:p w14:paraId="53296A57" w14:textId="307CCED3" w:rsidR="00263907" w:rsidRPr="00D12856" w:rsidRDefault="00263907" w:rsidP="00D12856">
            <w:pPr>
              <w:pStyle w:val="ListParagraph"/>
              <w:numPr>
                <w:ilvl w:val="0"/>
                <w:numId w:val="7"/>
              </w:numPr>
              <w:spacing w:after="0" w:line="240" w:lineRule="auto"/>
              <w:rPr>
                <w:rFonts w:ascii="Arial" w:hAnsi="Arial" w:cs="Arial"/>
              </w:rPr>
            </w:pPr>
            <w:bookmarkStart w:id="26" w:name="Emergencies"/>
            <w:r w:rsidRPr="00D12856">
              <w:rPr>
                <w:rFonts w:ascii="Arial" w:hAnsi="Arial" w:cs="Arial"/>
              </w:rPr>
              <w:t>Emergencies</w:t>
            </w:r>
          </w:p>
          <w:bookmarkEnd w:id="26"/>
          <w:p w14:paraId="5A8E8896" w14:textId="77777777" w:rsidR="00263907" w:rsidRPr="00A64BBB" w:rsidRDefault="00263907" w:rsidP="00157039">
            <w:pPr>
              <w:pStyle w:val="ListParagraph"/>
              <w:spacing w:after="0" w:line="240" w:lineRule="auto"/>
              <w:ind w:left="0"/>
              <w:jc w:val="center"/>
              <w:rPr>
                <w:rFonts w:ascii="Arial" w:hAnsi="Arial" w:cs="Arial"/>
                <w:b/>
              </w:rPr>
            </w:pPr>
          </w:p>
        </w:tc>
        <w:tc>
          <w:tcPr>
            <w:tcW w:w="10857" w:type="dxa"/>
          </w:tcPr>
          <w:p w14:paraId="76E16FB5" w14:textId="77777777" w:rsidR="00263907" w:rsidRPr="00A64BBB" w:rsidRDefault="00263907" w:rsidP="00157039">
            <w:pPr>
              <w:pStyle w:val="ListParagraph"/>
              <w:numPr>
                <w:ilvl w:val="0"/>
                <w:numId w:val="3"/>
              </w:numPr>
              <w:tabs>
                <w:tab w:val="left" w:pos="1560"/>
              </w:tabs>
              <w:suppressAutoHyphens/>
              <w:autoSpaceDN w:val="0"/>
              <w:spacing w:after="0"/>
              <w:textAlignment w:val="baseline"/>
              <w:rPr>
                <w:rFonts w:ascii="Arial" w:hAnsi="Arial" w:cs="Arial"/>
              </w:rPr>
            </w:pPr>
            <w:r w:rsidRPr="00A64BBB">
              <w:rPr>
                <w:rFonts w:ascii="Arial" w:hAnsi="Arial" w:cs="Arial"/>
              </w:rPr>
              <w:t>All pupil emergency contact details are up-to-date, including alternative emergency contact details, where required.</w:t>
            </w:r>
          </w:p>
          <w:p w14:paraId="4187665E" w14:textId="77777777" w:rsidR="00263907" w:rsidRPr="00A64BBB" w:rsidRDefault="00263907" w:rsidP="00157039">
            <w:pPr>
              <w:pStyle w:val="ListParagraph"/>
              <w:numPr>
                <w:ilvl w:val="0"/>
                <w:numId w:val="3"/>
              </w:numPr>
              <w:tabs>
                <w:tab w:val="left" w:pos="1560"/>
              </w:tabs>
              <w:suppressAutoHyphens/>
              <w:autoSpaceDN w:val="0"/>
              <w:spacing w:after="0"/>
              <w:contextualSpacing w:val="0"/>
              <w:textAlignment w:val="baseline"/>
              <w:rPr>
                <w:rFonts w:ascii="Arial" w:hAnsi="Arial" w:cs="Arial"/>
              </w:rPr>
            </w:pPr>
            <w:r w:rsidRPr="00A64BBB">
              <w:rPr>
                <w:rFonts w:ascii="Arial" w:hAnsi="Arial" w:cs="Arial"/>
              </w:rPr>
              <w:t>Parents are contacted as soon as practicable in the event of an emergency.</w:t>
            </w:r>
          </w:p>
          <w:p w14:paraId="026F087B" w14:textId="77777777" w:rsidR="00263907" w:rsidRPr="00A64BBB" w:rsidRDefault="00263907" w:rsidP="00157039">
            <w:pPr>
              <w:pStyle w:val="ListParagraph"/>
              <w:numPr>
                <w:ilvl w:val="0"/>
                <w:numId w:val="3"/>
              </w:numPr>
              <w:tabs>
                <w:tab w:val="left" w:pos="1560"/>
              </w:tabs>
              <w:suppressAutoHyphens/>
              <w:autoSpaceDN w:val="0"/>
              <w:spacing w:after="0"/>
              <w:contextualSpacing w:val="0"/>
              <w:textAlignment w:val="baseline"/>
              <w:rPr>
                <w:rFonts w:ascii="Arial" w:hAnsi="Arial" w:cs="Arial"/>
              </w:rPr>
            </w:pPr>
            <w:r w:rsidRPr="00A64BBB">
              <w:rPr>
                <w:rFonts w:ascii="Arial" w:hAnsi="Arial" w:cs="Arial"/>
              </w:rPr>
              <w:t>Pupil alternative contacts are called where their primary emergency contact cannot be contacted.</w:t>
            </w:r>
          </w:p>
          <w:p w14:paraId="78A51279" w14:textId="77777777" w:rsidR="00263907" w:rsidRPr="00A64BBB" w:rsidRDefault="00263907" w:rsidP="00157039">
            <w:pPr>
              <w:pStyle w:val="ListParagraph"/>
              <w:numPr>
                <w:ilvl w:val="0"/>
                <w:numId w:val="3"/>
              </w:numPr>
              <w:spacing w:after="0" w:line="240" w:lineRule="auto"/>
              <w:rPr>
                <w:rFonts w:ascii="Arial" w:hAnsi="Arial" w:cs="Arial"/>
              </w:rPr>
            </w:pPr>
            <w:r w:rsidRPr="00A64BBB">
              <w:rPr>
                <w:rFonts w:ascii="Arial" w:hAnsi="Arial" w:cs="Arial"/>
              </w:rPr>
              <w:t xml:space="preserve">The school has an up-to-date First Aid Policy in </w:t>
            </w:r>
            <w:proofErr w:type="gramStart"/>
            <w:r w:rsidRPr="00A64BBB">
              <w:rPr>
                <w:rFonts w:ascii="Arial" w:hAnsi="Arial" w:cs="Arial"/>
              </w:rPr>
              <w:t>place which</w:t>
            </w:r>
            <w:proofErr w:type="gramEnd"/>
            <w:r w:rsidRPr="00A64BBB">
              <w:rPr>
                <w:rFonts w:ascii="Arial" w:hAnsi="Arial" w:cs="Arial"/>
              </w:rPr>
              <w:t xml:space="preserve"> outlines the management of medical emergencies – medical emergencies are managed in line with this policy.</w:t>
            </w:r>
          </w:p>
          <w:p w14:paraId="04C5B761" w14:textId="77777777" w:rsidR="00263907" w:rsidRPr="00A64BBB" w:rsidRDefault="00263907" w:rsidP="00157039">
            <w:pPr>
              <w:pStyle w:val="NoSpacing"/>
              <w:ind w:left="360"/>
              <w:rPr>
                <w:rFonts w:ascii="Arial" w:hAnsi="Arial" w:cs="Arial"/>
                <w:lang w:eastAsia="en-GB"/>
              </w:rPr>
            </w:pPr>
          </w:p>
        </w:tc>
        <w:tc>
          <w:tcPr>
            <w:tcW w:w="1276" w:type="dxa"/>
          </w:tcPr>
          <w:p w14:paraId="10D7D240" w14:textId="77777777" w:rsidR="00263907" w:rsidRPr="00A64BBB" w:rsidRDefault="00263907" w:rsidP="00157039">
            <w:pPr>
              <w:rPr>
                <w:rFonts w:ascii="Arial" w:hAnsi="Arial" w:cs="Arial"/>
              </w:rPr>
            </w:pPr>
          </w:p>
        </w:tc>
      </w:tr>
      <w:tr w:rsidR="00263907" w:rsidRPr="00A64BBB" w14:paraId="63191086" w14:textId="77777777" w:rsidTr="00263907">
        <w:tc>
          <w:tcPr>
            <w:tcW w:w="2179" w:type="dxa"/>
          </w:tcPr>
          <w:p w14:paraId="702197DD" w14:textId="77777777" w:rsidR="00263907" w:rsidRPr="00A64BBB" w:rsidRDefault="00263907" w:rsidP="00157039">
            <w:pPr>
              <w:rPr>
                <w:rFonts w:ascii="Arial" w:hAnsi="Arial" w:cs="Arial"/>
              </w:rPr>
            </w:pPr>
          </w:p>
          <w:p w14:paraId="53CBDF09" w14:textId="2D7A52C0" w:rsidR="00263907" w:rsidRPr="00D12856" w:rsidRDefault="00263907" w:rsidP="00D12856">
            <w:pPr>
              <w:pStyle w:val="ListParagraph"/>
              <w:numPr>
                <w:ilvl w:val="0"/>
                <w:numId w:val="7"/>
              </w:numPr>
              <w:spacing w:after="0" w:line="240" w:lineRule="auto"/>
              <w:rPr>
                <w:rFonts w:ascii="Arial" w:hAnsi="Arial" w:cs="Arial"/>
              </w:rPr>
            </w:pPr>
            <w:bookmarkStart w:id="27" w:name="Transport"/>
            <w:r w:rsidRPr="00D12856">
              <w:rPr>
                <w:rFonts w:ascii="Arial" w:hAnsi="Arial" w:cs="Arial"/>
              </w:rPr>
              <w:t>Managing School Transport</w:t>
            </w:r>
          </w:p>
          <w:bookmarkEnd w:id="27"/>
          <w:p w14:paraId="4F384FE2" w14:textId="77777777" w:rsidR="00263907" w:rsidRPr="00A64BBB" w:rsidRDefault="00263907" w:rsidP="00157039">
            <w:pPr>
              <w:rPr>
                <w:rFonts w:ascii="Arial" w:hAnsi="Arial" w:cs="Arial"/>
              </w:rPr>
            </w:pPr>
          </w:p>
          <w:p w14:paraId="3E5D755B" w14:textId="77777777" w:rsidR="00263907" w:rsidRPr="00A64BBB" w:rsidRDefault="00263907" w:rsidP="00157039">
            <w:pPr>
              <w:rPr>
                <w:rFonts w:ascii="Arial" w:hAnsi="Arial" w:cs="Arial"/>
              </w:rPr>
            </w:pPr>
          </w:p>
          <w:p w14:paraId="226BFF40" w14:textId="77777777" w:rsidR="00263907" w:rsidRPr="00A64BBB" w:rsidRDefault="00263907" w:rsidP="00157039">
            <w:pPr>
              <w:rPr>
                <w:rFonts w:ascii="Arial" w:hAnsi="Arial" w:cs="Arial"/>
              </w:rPr>
            </w:pPr>
          </w:p>
          <w:p w14:paraId="1B0B2792" w14:textId="77777777" w:rsidR="00263907" w:rsidRPr="00A64BBB" w:rsidRDefault="00263907" w:rsidP="00157039">
            <w:pPr>
              <w:pStyle w:val="ListParagraph"/>
              <w:spacing w:after="0" w:line="240" w:lineRule="auto"/>
              <w:ind w:left="0"/>
              <w:jc w:val="center"/>
              <w:rPr>
                <w:rFonts w:ascii="Arial" w:hAnsi="Arial" w:cs="Arial"/>
                <w:b/>
              </w:rPr>
            </w:pPr>
          </w:p>
        </w:tc>
        <w:tc>
          <w:tcPr>
            <w:tcW w:w="10857" w:type="dxa"/>
          </w:tcPr>
          <w:p w14:paraId="16ABE6DB" w14:textId="77777777" w:rsidR="00263907" w:rsidRPr="00A64BBB" w:rsidRDefault="00263907" w:rsidP="00B5668F">
            <w:pPr>
              <w:pStyle w:val="ListParagraph"/>
              <w:spacing w:after="75" w:line="240" w:lineRule="auto"/>
              <w:ind w:left="360"/>
              <w:rPr>
                <w:rFonts w:ascii="Arial" w:hAnsi="Arial" w:cs="Arial"/>
                <w:lang w:eastAsia="en-GB"/>
              </w:rPr>
            </w:pPr>
          </w:p>
          <w:p w14:paraId="242BEFE7" w14:textId="474BA250" w:rsidR="00263907" w:rsidRPr="00A64BBB" w:rsidRDefault="00263907" w:rsidP="00C059E1">
            <w:pPr>
              <w:numPr>
                <w:ilvl w:val="0"/>
                <w:numId w:val="5"/>
              </w:numPr>
              <w:spacing w:after="75"/>
              <w:ind w:left="300"/>
              <w:rPr>
                <w:rFonts w:ascii="Arial" w:eastAsia="Times New Roman" w:hAnsi="Arial" w:cs="Arial"/>
                <w:lang w:eastAsia="en-GB"/>
              </w:rPr>
            </w:pPr>
            <w:r w:rsidRPr="00A64BBB">
              <w:rPr>
                <w:rFonts w:ascii="Arial" w:eastAsia="Times New Roman" w:hAnsi="Arial" w:cs="Arial"/>
                <w:lang w:eastAsia="en-GB"/>
              </w:rPr>
              <w:t>Parents and pupils are encouraged to walk or cycle to their education setting where possible.</w:t>
            </w:r>
          </w:p>
          <w:p w14:paraId="282FBA01" w14:textId="77777777" w:rsidR="00263907" w:rsidRPr="00A64BBB" w:rsidRDefault="00263907" w:rsidP="00A64BBB">
            <w:pPr>
              <w:numPr>
                <w:ilvl w:val="0"/>
                <w:numId w:val="5"/>
              </w:numPr>
              <w:spacing w:after="75"/>
              <w:ind w:left="300"/>
              <w:rPr>
                <w:rFonts w:ascii="Arial" w:eastAsia="Times New Roman" w:hAnsi="Arial" w:cs="Arial"/>
                <w:lang w:eastAsia="en-GB"/>
              </w:rPr>
            </w:pPr>
            <w:r w:rsidRPr="00A64BBB">
              <w:rPr>
                <w:rFonts w:ascii="Arial" w:eastAsia="Times New Roman" w:hAnsi="Arial" w:cs="Arial"/>
                <w:lang w:eastAsia="en-GB"/>
              </w:rPr>
              <w:t xml:space="preserve">The school will keep up-to-date with the </w:t>
            </w:r>
            <w:hyperlink r:id="rId69" w:history="1">
              <w:r w:rsidRPr="00A64BBB">
                <w:rPr>
                  <w:rStyle w:val="Hyperlink"/>
                  <w:rFonts w:ascii="Arial" w:hAnsi="Arial" w:cs="Arial"/>
                </w:rPr>
                <w:t>Transport to schools and colleges during the COVID-19 pandemic</w:t>
              </w:r>
            </w:hyperlink>
            <w:r w:rsidRPr="00A64BBB">
              <w:t xml:space="preserve"> </w:t>
            </w:r>
            <w:r w:rsidRPr="00A64BBB">
              <w:rPr>
                <w:rFonts w:ascii="Arial" w:eastAsia="Times New Roman" w:hAnsi="Arial" w:cs="Arial"/>
                <w:lang w:eastAsia="en-GB"/>
              </w:rPr>
              <w:t>and</w:t>
            </w:r>
            <w:r w:rsidRPr="00A64BBB">
              <w:t xml:space="preserve"> </w:t>
            </w:r>
            <w:hyperlink r:id="rId70" w:history="1">
              <w:r w:rsidRPr="00A64BBB">
                <w:rPr>
                  <w:rStyle w:val="Hyperlink"/>
                  <w:rFonts w:ascii="Arial" w:hAnsi="Arial" w:cs="Arial"/>
                </w:rPr>
                <w:t>Face coverings: when to wear one, exemptions, and how to make your own</w:t>
              </w:r>
            </w:hyperlink>
          </w:p>
          <w:p w14:paraId="0AE474A5" w14:textId="3937AE8A" w:rsidR="00263907" w:rsidRPr="00D12856" w:rsidRDefault="00263907" w:rsidP="00A64BBB">
            <w:pPr>
              <w:numPr>
                <w:ilvl w:val="0"/>
                <w:numId w:val="5"/>
              </w:numPr>
              <w:spacing w:after="75"/>
              <w:ind w:left="300"/>
              <w:rPr>
                <w:rFonts w:ascii="Arial" w:eastAsia="Times New Roman" w:hAnsi="Arial" w:cs="Arial"/>
                <w:lang w:eastAsia="en-GB"/>
              </w:rPr>
            </w:pPr>
            <w:r w:rsidRPr="00D12856">
              <w:rPr>
                <w:rFonts w:ascii="Arial" w:eastAsia="Times New Roman" w:hAnsi="Arial" w:cs="Arial"/>
                <w:lang w:eastAsia="en-GB"/>
              </w:rPr>
              <w:t>There is no longer a legal requirement for staff and pupils aged 11 and over to wear a face covering but the government suggests people continue to wear one in crowded and enclosed spaces (such as when travelling on dedicated transport to secondary school or college) where they may come into contact with people they do not normally meet – unless exempt.</w:t>
            </w:r>
          </w:p>
          <w:p w14:paraId="1E9D367D" w14:textId="0C474CC0" w:rsidR="00263907" w:rsidRPr="00A64BBB" w:rsidRDefault="00263907" w:rsidP="00D17597">
            <w:pPr>
              <w:numPr>
                <w:ilvl w:val="0"/>
                <w:numId w:val="5"/>
              </w:numPr>
              <w:spacing w:after="75"/>
              <w:ind w:left="300"/>
              <w:rPr>
                <w:rFonts w:ascii="Arial" w:eastAsia="Times New Roman" w:hAnsi="Arial" w:cs="Arial"/>
                <w:lang w:eastAsia="en-GB"/>
              </w:rPr>
            </w:pPr>
            <w:r w:rsidRPr="00A64BBB">
              <w:rPr>
                <w:rFonts w:ascii="Arial" w:eastAsia="Times New Roman" w:hAnsi="Arial" w:cs="Arial"/>
                <w:lang w:eastAsia="en-GB"/>
              </w:rPr>
              <w:t xml:space="preserve">Maximising distancing and minimising mixing </w:t>
            </w:r>
            <w:proofErr w:type="gramStart"/>
            <w:r w:rsidRPr="00A64BBB">
              <w:rPr>
                <w:rFonts w:ascii="Arial" w:eastAsia="Times New Roman" w:hAnsi="Arial" w:cs="Arial"/>
                <w:lang w:eastAsia="en-GB"/>
              </w:rPr>
              <w:t>is no longer recommended</w:t>
            </w:r>
            <w:proofErr w:type="gramEnd"/>
            <w:r w:rsidRPr="00A64BBB">
              <w:rPr>
                <w:rFonts w:ascii="Arial" w:eastAsia="Times New Roman" w:hAnsi="Arial" w:cs="Arial"/>
                <w:lang w:eastAsia="en-GB"/>
              </w:rPr>
              <w:t>, but unnecessary risks such as overcrowding should be minimised.</w:t>
            </w:r>
          </w:p>
          <w:p w14:paraId="104023E4" w14:textId="6F91D72F" w:rsidR="00263907" w:rsidRPr="00A64BBB" w:rsidRDefault="00263907" w:rsidP="00C059E1">
            <w:pPr>
              <w:numPr>
                <w:ilvl w:val="0"/>
                <w:numId w:val="5"/>
              </w:numPr>
              <w:spacing w:after="75"/>
              <w:ind w:left="300"/>
              <w:rPr>
                <w:rFonts w:ascii="Arial" w:eastAsia="Times New Roman" w:hAnsi="Arial" w:cs="Arial"/>
                <w:lang w:eastAsia="en-GB"/>
              </w:rPr>
            </w:pPr>
            <w:r w:rsidRPr="00A64BBB">
              <w:rPr>
                <w:rFonts w:ascii="Arial" w:eastAsia="Times New Roman" w:hAnsi="Arial" w:cs="Arial"/>
                <w:lang w:eastAsia="en-GB"/>
              </w:rPr>
              <w:t>Transport providers, as far as possible, are advised of the need to follow hygiene rules and to ensure vehicles are well ventilated when occupied, particularly by opening windows and ceiling vents.</w:t>
            </w:r>
          </w:p>
          <w:p w14:paraId="7E8A1D02" w14:textId="77777777" w:rsidR="00263907" w:rsidRPr="00A64BBB" w:rsidRDefault="00263907" w:rsidP="00C059E1">
            <w:pPr>
              <w:numPr>
                <w:ilvl w:val="0"/>
                <w:numId w:val="5"/>
              </w:numPr>
              <w:spacing w:after="75"/>
              <w:ind w:left="300"/>
              <w:rPr>
                <w:rFonts w:ascii="Arial" w:hAnsi="Arial" w:cs="Arial"/>
                <w:lang w:eastAsia="en-GB"/>
              </w:rPr>
            </w:pPr>
            <w:r w:rsidRPr="00A64BBB">
              <w:rPr>
                <w:rFonts w:ascii="Arial" w:eastAsia="Times New Roman" w:hAnsi="Arial" w:cs="Arial"/>
                <w:lang w:eastAsia="en-GB"/>
              </w:rPr>
              <w:t xml:space="preserve">Revised travel plans </w:t>
            </w:r>
            <w:proofErr w:type="gramStart"/>
            <w:r w:rsidRPr="00A64BBB">
              <w:rPr>
                <w:rFonts w:ascii="Arial" w:eastAsia="Times New Roman" w:hAnsi="Arial" w:cs="Arial"/>
                <w:lang w:eastAsia="en-GB"/>
              </w:rPr>
              <w:t>are communicated</w:t>
            </w:r>
            <w:proofErr w:type="gramEnd"/>
            <w:r w:rsidRPr="00A64BBB">
              <w:rPr>
                <w:rFonts w:ascii="Arial" w:eastAsia="Times New Roman" w:hAnsi="Arial" w:cs="Arial"/>
                <w:lang w:eastAsia="en-GB"/>
              </w:rPr>
              <w:t xml:space="preserve"> clearly to contractors, local authorities and parents where appropriate (for instance, to agree pick-up and drop-off times).</w:t>
            </w:r>
          </w:p>
          <w:p w14:paraId="6304496A" w14:textId="77777777" w:rsidR="00263907" w:rsidRPr="00A64BBB" w:rsidRDefault="00263907" w:rsidP="008C1D2C">
            <w:pPr>
              <w:spacing w:after="75"/>
              <w:rPr>
                <w:rStyle w:val="Hyperlink"/>
                <w:color w:val="auto"/>
              </w:rPr>
            </w:pPr>
          </w:p>
          <w:p w14:paraId="0D92EF0C" w14:textId="77777777" w:rsidR="00263907" w:rsidRPr="00A64BBB" w:rsidRDefault="00263907" w:rsidP="003C20C6">
            <w:pPr>
              <w:spacing w:after="75"/>
              <w:ind w:left="360"/>
              <w:rPr>
                <w:rFonts w:ascii="Arial" w:hAnsi="Arial" w:cs="Arial"/>
                <w:b/>
                <w:bCs/>
                <w:i/>
                <w:iCs/>
              </w:rPr>
            </w:pPr>
            <w:r w:rsidRPr="00A64BBB">
              <w:rPr>
                <w:rFonts w:ascii="Arial" w:hAnsi="Arial" w:cs="Arial"/>
                <w:b/>
                <w:bCs/>
                <w:i/>
                <w:iCs/>
              </w:rPr>
              <w:t>Temporary additional measures in the event of an outbreak</w:t>
            </w:r>
          </w:p>
          <w:p w14:paraId="2AF99761" w14:textId="4F9C3890" w:rsidR="00263907" w:rsidRPr="00D12856" w:rsidRDefault="00263907" w:rsidP="00B5668F">
            <w:pPr>
              <w:pStyle w:val="ListParagraph"/>
              <w:numPr>
                <w:ilvl w:val="0"/>
                <w:numId w:val="4"/>
              </w:numPr>
              <w:spacing w:after="75" w:line="240" w:lineRule="auto"/>
              <w:rPr>
                <w:rFonts w:ascii="Arial" w:hAnsi="Arial" w:cs="Arial"/>
                <w:i/>
                <w:iCs/>
              </w:rPr>
            </w:pPr>
            <w:r w:rsidRPr="00D12856">
              <w:rPr>
                <w:rFonts w:ascii="Arial" w:hAnsi="Arial" w:cs="Arial"/>
                <w:i/>
                <w:iCs/>
              </w:rPr>
              <w:t>If a specific threshold in the school’s Outbreak Management Plan is met or if the school is advised to consider additional measures, the school may consider whether to temporarily reinstate measures which were previously in place to reduce mixing on transport.</w:t>
            </w:r>
          </w:p>
          <w:p w14:paraId="2AB06B8E" w14:textId="5CC6A8D3" w:rsidR="00263907" w:rsidRPr="00A64BBB" w:rsidRDefault="00263907" w:rsidP="00A64BBB">
            <w:pPr>
              <w:spacing w:after="75"/>
              <w:rPr>
                <w:rFonts w:ascii="Arial" w:hAnsi="Arial" w:cs="Arial"/>
                <w:lang w:eastAsia="en-GB"/>
              </w:rPr>
            </w:pPr>
          </w:p>
        </w:tc>
        <w:tc>
          <w:tcPr>
            <w:tcW w:w="1276" w:type="dxa"/>
          </w:tcPr>
          <w:p w14:paraId="22A9B1DC" w14:textId="77777777" w:rsidR="00263907" w:rsidRPr="00A64BBB" w:rsidRDefault="00263907" w:rsidP="00157039">
            <w:pPr>
              <w:rPr>
                <w:rFonts w:ascii="Arial" w:hAnsi="Arial" w:cs="Arial"/>
              </w:rPr>
            </w:pPr>
          </w:p>
        </w:tc>
      </w:tr>
    </w:tbl>
    <w:p w14:paraId="43EB2D3B" w14:textId="3A38F0DA" w:rsidR="002C484D" w:rsidRPr="00A64BBB" w:rsidRDefault="002C484D">
      <w:pPr>
        <w:rPr>
          <w:rFonts w:ascii="Arial" w:hAnsi="Arial" w:cs="Arial"/>
        </w:rPr>
      </w:pPr>
    </w:p>
    <w:p w14:paraId="6A6F197A" w14:textId="7269DF32" w:rsidR="0063544C" w:rsidRPr="00A64BBB" w:rsidRDefault="0063544C" w:rsidP="006301C7">
      <w:pPr>
        <w:spacing w:after="0" w:line="240" w:lineRule="auto"/>
        <w:textAlignment w:val="baseline"/>
        <w:rPr>
          <w:rFonts w:ascii="Arial" w:eastAsia="Times New Roman" w:hAnsi="Arial" w:cs="Arial"/>
          <w:lang w:eastAsia="en-GB"/>
        </w:rPr>
      </w:pPr>
    </w:p>
    <w:p w14:paraId="62A4699D" w14:textId="58748DF7" w:rsidR="00A64BBB" w:rsidRPr="00A64BBB" w:rsidRDefault="00A64BBB" w:rsidP="006301C7">
      <w:pPr>
        <w:spacing w:after="0" w:line="240" w:lineRule="auto"/>
        <w:textAlignment w:val="baseline"/>
        <w:rPr>
          <w:rFonts w:ascii="Arial" w:eastAsia="Times New Roman" w:hAnsi="Arial" w:cs="Arial"/>
          <w:lang w:eastAsia="en-GB"/>
        </w:rPr>
      </w:pPr>
    </w:p>
    <w:p w14:paraId="540C5B52" w14:textId="594D18BA" w:rsidR="0063544C" w:rsidRPr="00A64BBB" w:rsidRDefault="0063544C" w:rsidP="006301C7">
      <w:pPr>
        <w:spacing w:after="0" w:line="240" w:lineRule="auto"/>
        <w:textAlignment w:val="baseline"/>
        <w:rPr>
          <w:rFonts w:ascii="Arial" w:eastAsia="Times New Roman" w:hAnsi="Arial" w:cs="Arial"/>
          <w:lang w:eastAsia="en-GB"/>
        </w:rPr>
      </w:pPr>
      <w:bookmarkStart w:id="28" w:name="_GoBack"/>
      <w:bookmarkEnd w:id="28"/>
    </w:p>
    <w:p w14:paraId="384957AB" w14:textId="761B2BCD" w:rsidR="006301C7" w:rsidRPr="00A64BBB" w:rsidRDefault="006301C7" w:rsidP="006301C7">
      <w:pPr>
        <w:spacing w:after="0" w:line="240" w:lineRule="auto"/>
        <w:textAlignment w:val="baseline"/>
        <w:rPr>
          <w:rFonts w:ascii="Arial" w:eastAsia="Times New Roman" w:hAnsi="Arial" w:cs="Arial"/>
          <w:lang w:eastAsia="en-GB"/>
        </w:rPr>
      </w:pPr>
      <w:r w:rsidRPr="00A64BBB">
        <w:rPr>
          <w:rFonts w:ascii="Arial" w:eastAsia="Times New Roman" w:hAnsi="Arial" w:cs="Arial"/>
          <w:lang w:eastAsia="en-GB"/>
        </w:rPr>
        <w:t xml:space="preserve">This risk assessment </w:t>
      </w:r>
      <w:proofErr w:type="gramStart"/>
      <w:r w:rsidRPr="00A64BBB">
        <w:rPr>
          <w:rFonts w:ascii="Arial" w:eastAsia="Times New Roman" w:hAnsi="Arial" w:cs="Arial"/>
          <w:lang w:eastAsia="en-GB"/>
        </w:rPr>
        <w:t>has been agreed</w:t>
      </w:r>
      <w:proofErr w:type="gramEnd"/>
      <w:r w:rsidRPr="00A64BBB">
        <w:rPr>
          <w:rFonts w:ascii="Arial" w:eastAsia="Times New Roman" w:hAnsi="Arial" w:cs="Arial"/>
          <w:lang w:eastAsia="en-GB"/>
        </w:rPr>
        <w:t xml:space="preserve"> by the following: </w:t>
      </w:r>
    </w:p>
    <w:p w14:paraId="0B6C3C7B" w14:textId="77777777" w:rsidR="00A64BBB" w:rsidRPr="00A64BBB" w:rsidRDefault="00A64BBB" w:rsidP="006301C7">
      <w:pPr>
        <w:spacing w:after="0" w:line="240" w:lineRule="auto"/>
        <w:textAlignment w:val="baseline"/>
        <w:rPr>
          <w:rFonts w:ascii="Segoe UI" w:eastAsia="Times New Roman" w:hAnsi="Segoe UI" w:cs="Segoe UI"/>
          <w:sz w:val="18"/>
          <w:szCs w:val="18"/>
          <w:lang w:eastAsia="en-GB"/>
        </w:rPr>
      </w:pPr>
    </w:p>
    <w:tbl>
      <w:tblPr>
        <w:tblW w:w="14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71"/>
        <w:gridCol w:w="2640"/>
        <w:gridCol w:w="3262"/>
        <w:gridCol w:w="2761"/>
        <w:gridCol w:w="3814"/>
      </w:tblGrid>
      <w:tr w:rsidR="00B41194" w:rsidRPr="00B41194" w14:paraId="12C9A4BE" w14:textId="77777777" w:rsidTr="007864A2">
        <w:trPr>
          <w:trHeight w:val="376"/>
        </w:trPr>
        <w:tc>
          <w:tcPr>
            <w:tcW w:w="2071" w:type="dxa"/>
            <w:tcBorders>
              <w:top w:val="single" w:sz="6" w:space="0" w:color="000000"/>
              <w:left w:val="single" w:sz="6" w:space="0" w:color="000000"/>
              <w:bottom w:val="single" w:sz="6" w:space="0" w:color="000000"/>
              <w:right w:val="single" w:sz="6" w:space="0" w:color="000000"/>
            </w:tcBorders>
            <w:shd w:val="clear" w:color="auto" w:fill="D9D9D9"/>
            <w:hideMark/>
          </w:tcPr>
          <w:p w14:paraId="70B512A2" w14:textId="77777777" w:rsidR="006301C7" w:rsidRPr="00A64BBB" w:rsidRDefault="006301C7" w:rsidP="006301C7">
            <w:pPr>
              <w:spacing w:after="0" w:line="240" w:lineRule="auto"/>
              <w:textAlignment w:val="baseline"/>
              <w:rPr>
                <w:rFonts w:ascii="Times New Roman" w:eastAsia="Times New Roman" w:hAnsi="Times New Roman" w:cs="Times New Roman"/>
                <w:sz w:val="24"/>
                <w:szCs w:val="24"/>
                <w:lang w:eastAsia="en-GB"/>
              </w:rPr>
            </w:pPr>
            <w:r w:rsidRPr="00A64BBB">
              <w:rPr>
                <w:rFonts w:ascii="Arial" w:eastAsia="Times New Roman" w:hAnsi="Arial" w:cs="Arial"/>
                <w:lang w:eastAsia="en-GB"/>
              </w:rPr>
              <w:t>Name </w:t>
            </w:r>
          </w:p>
        </w:tc>
        <w:tc>
          <w:tcPr>
            <w:tcW w:w="2640" w:type="dxa"/>
            <w:tcBorders>
              <w:top w:val="single" w:sz="6" w:space="0" w:color="000000"/>
              <w:left w:val="nil"/>
              <w:bottom w:val="single" w:sz="6" w:space="0" w:color="000000"/>
              <w:right w:val="single" w:sz="6" w:space="0" w:color="000000"/>
            </w:tcBorders>
            <w:shd w:val="clear" w:color="auto" w:fill="D9D9D9"/>
            <w:hideMark/>
          </w:tcPr>
          <w:p w14:paraId="6D98D70C" w14:textId="77777777" w:rsidR="006301C7" w:rsidRPr="00A64BBB" w:rsidRDefault="006301C7" w:rsidP="006301C7">
            <w:pPr>
              <w:spacing w:after="0" w:line="240" w:lineRule="auto"/>
              <w:textAlignment w:val="baseline"/>
              <w:rPr>
                <w:rFonts w:ascii="Times New Roman" w:eastAsia="Times New Roman" w:hAnsi="Times New Roman" w:cs="Times New Roman"/>
                <w:sz w:val="24"/>
                <w:szCs w:val="24"/>
                <w:lang w:eastAsia="en-GB"/>
              </w:rPr>
            </w:pPr>
            <w:r w:rsidRPr="00A64BBB">
              <w:rPr>
                <w:rFonts w:ascii="Arial" w:eastAsia="Times New Roman" w:hAnsi="Arial" w:cs="Arial"/>
                <w:lang w:eastAsia="en-GB"/>
              </w:rPr>
              <w:t>Date </w:t>
            </w:r>
          </w:p>
        </w:tc>
        <w:tc>
          <w:tcPr>
            <w:tcW w:w="3262" w:type="dxa"/>
            <w:tcBorders>
              <w:top w:val="single" w:sz="6" w:space="0" w:color="000000"/>
              <w:left w:val="nil"/>
              <w:bottom w:val="single" w:sz="6" w:space="0" w:color="000000"/>
              <w:right w:val="single" w:sz="6" w:space="0" w:color="000000"/>
            </w:tcBorders>
            <w:shd w:val="clear" w:color="auto" w:fill="D9D9D9"/>
            <w:hideMark/>
          </w:tcPr>
          <w:p w14:paraId="1B7ECD7D" w14:textId="77777777" w:rsidR="006301C7" w:rsidRPr="00A64BBB" w:rsidRDefault="006301C7" w:rsidP="006301C7">
            <w:pPr>
              <w:spacing w:after="0" w:line="240" w:lineRule="auto"/>
              <w:textAlignment w:val="baseline"/>
              <w:rPr>
                <w:rFonts w:ascii="Times New Roman" w:eastAsia="Times New Roman" w:hAnsi="Times New Roman" w:cs="Times New Roman"/>
                <w:sz w:val="24"/>
                <w:szCs w:val="24"/>
                <w:lang w:eastAsia="en-GB"/>
              </w:rPr>
            </w:pPr>
            <w:r w:rsidRPr="00A64BBB">
              <w:rPr>
                <w:rFonts w:ascii="Arial" w:eastAsia="Times New Roman" w:hAnsi="Arial" w:cs="Arial"/>
                <w:lang w:eastAsia="en-GB"/>
              </w:rPr>
              <w:t>Designation </w:t>
            </w:r>
          </w:p>
        </w:tc>
        <w:tc>
          <w:tcPr>
            <w:tcW w:w="2761" w:type="dxa"/>
            <w:tcBorders>
              <w:top w:val="single" w:sz="6" w:space="0" w:color="000000"/>
              <w:left w:val="nil"/>
              <w:bottom w:val="single" w:sz="6" w:space="0" w:color="000000"/>
              <w:right w:val="single" w:sz="6" w:space="0" w:color="000000"/>
            </w:tcBorders>
            <w:shd w:val="clear" w:color="auto" w:fill="D9D9D9"/>
            <w:hideMark/>
          </w:tcPr>
          <w:p w14:paraId="6A9DFE10" w14:textId="77777777" w:rsidR="006301C7" w:rsidRPr="00A64BBB" w:rsidRDefault="006301C7" w:rsidP="006301C7">
            <w:pPr>
              <w:spacing w:after="0" w:line="240" w:lineRule="auto"/>
              <w:textAlignment w:val="baseline"/>
              <w:rPr>
                <w:rFonts w:ascii="Times New Roman" w:eastAsia="Times New Roman" w:hAnsi="Times New Roman" w:cs="Times New Roman"/>
                <w:sz w:val="24"/>
                <w:szCs w:val="24"/>
                <w:lang w:eastAsia="en-GB"/>
              </w:rPr>
            </w:pPr>
            <w:r w:rsidRPr="00A64BBB">
              <w:rPr>
                <w:rFonts w:ascii="Arial" w:eastAsia="Times New Roman" w:hAnsi="Arial" w:cs="Arial"/>
                <w:lang w:eastAsia="en-GB"/>
              </w:rPr>
              <w:t>Organisation </w:t>
            </w:r>
          </w:p>
        </w:tc>
        <w:tc>
          <w:tcPr>
            <w:tcW w:w="3814" w:type="dxa"/>
            <w:tcBorders>
              <w:top w:val="single" w:sz="6" w:space="0" w:color="000000"/>
              <w:left w:val="nil"/>
              <w:bottom w:val="single" w:sz="6" w:space="0" w:color="000000"/>
              <w:right w:val="single" w:sz="6" w:space="0" w:color="000000"/>
            </w:tcBorders>
            <w:shd w:val="clear" w:color="auto" w:fill="D9D9D9"/>
            <w:hideMark/>
          </w:tcPr>
          <w:p w14:paraId="4A289ADB" w14:textId="77777777"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r w:rsidRPr="00A64BBB">
              <w:rPr>
                <w:rFonts w:ascii="Arial" w:eastAsia="Times New Roman" w:hAnsi="Arial" w:cs="Arial"/>
                <w:lang w:eastAsia="en-GB"/>
              </w:rPr>
              <w:t>Signature</w:t>
            </w:r>
            <w:r w:rsidRPr="00B41194">
              <w:rPr>
                <w:rFonts w:ascii="Arial" w:eastAsia="Times New Roman" w:hAnsi="Arial" w:cs="Arial"/>
                <w:lang w:eastAsia="en-GB"/>
              </w:rPr>
              <w:t> </w:t>
            </w:r>
          </w:p>
        </w:tc>
      </w:tr>
      <w:tr w:rsidR="00B41194" w:rsidRPr="00B41194" w14:paraId="7D58B636" w14:textId="77777777" w:rsidTr="007864A2">
        <w:trPr>
          <w:trHeight w:val="376"/>
        </w:trPr>
        <w:tc>
          <w:tcPr>
            <w:tcW w:w="2071" w:type="dxa"/>
            <w:tcBorders>
              <w:top w:val="nil"/>
              <w:left w:val="single" w:sz="6" w:space="0" w:color="000000"/>
              <w:bottom w:val="single" w:sz="6" w:space="0" w:color="000000"/>
              <w:right w:val="single" w:sz="6" w:space="0" w:color="000000"/>
            </w:tcBorders>
            <w:shd w:val="clear" w:color="auto" w:fill="auto"/>
          </w:tcPr>
          <w:p w14:paraId="5CC1D70D" w14:textId="3B22B9D3"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2640" w:type="dxa"/>
            <w:tcBorders>
              <w:top w:val="nil"/>
              <w:left w:val="nil"/>
              <w:bottom w:val="single" w:sz="6" w:space="0" w:color="000000"/>
              <w:right w:val="single" w:sz="6" w:space="0" w:color="000000"/>
            </w:tcBorders>
            <w:shd w:val="clear" w:color="auto" w:fill="auto"/>
          </w:tcPr>
          <w:p w14:paraId="1363F93F" w14:textId="5923528C"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3262" w:type="dxa"/>
            <w:tcBorders>
              <w:top w:val="nil"/>
              <w:left w:val="nil"/>
              <w:bottom w:val="single" w:sz="6" w:space="0" w:color="000000"/>
              <w:right w:val="single" w:sz="6" w:space="0" w:color="000000"/>
            </w:tcBorders>
            <w:shd w:val="clear" w:color="auto" w:fill="auto"/>
          </w:tcPr>
          <w:p w14:paraId="7D5DB276" w14:textId="49F50DE8"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2761" w:type="dxa"/>
            <w:tcBorders>
              <w:top w:val="nil"/>
              <w:left w:val="nil"/>
              <w:bottom w:val="single" w:sz="6" w:space="0" w:color="000000"/>
              <w:right w:val="single" w:sz="6" w:space="0" w:color="000000"/>
            </w:tcBorders>
            <w:shd w:val="clear" w:color="auto" w:fill="auto"/>
          </w:tcPr>
          <w:p w14:paraId="0E944B23" w14:textId="36FAAE14"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3814" w:type="dxa"/>
            <w:tcBorders>
              <w:top w:val="nil"/>
              <w:left w:val="nil"/>
              <w:bottom w:val="single" w:sz="6" w:space="0" w:color="000000"/>
              <w:right w:val="single" w:sz="6" w:space="0" w:color="000000"/>
            </w:tcBorders>
            <w:shd w:val="clear" w:color="auto" w:fill="auto"/>
            <w:hideMark/>
          </w:tcPr>
          <w:p w14:paraId="6A133157" w14:textId="21AE4E33"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r>
      <w:tr w:rsidR="006301C7" w:rsidRPr="00B41194" w14:paraId="57C71ABE" w14:textId="77777777" w:rsidTr="007864A2">
        <w:trPr>
          <w:trHeight w:val="376"/>
        </w:trPr>
        <w:tc>
          <w:tcPr>
            <w:tcW w:w="2071" w:type="dxa"/>
            <w:tcBorders>
              <w:top w:val="nil"/>
              <w:left w:val="single" w:sz="6" w:space="0" w:color="000000"/>
              <w:bottom w:val="single" w:sz="6" w:space="0" w:color="000000"/>
              <w:right w:val="single" w:sz="6" w:space="0" w:color="000000"/>
            </w:tcBorders>
            <w:shd w:val="clear" w:color="auto" w:fill="auto"/>
          </w:tcPr>
          <w:p w14:paraId="44F71A0A" w14:textId="2B1BCF65"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2640" w:type="dxa"/>
            <w:tcBorders>
              <w:top w:val="nil"/>
              <w:left w:val="nil"/>
              <w:bottom w:val="single" w:sz="6" w:space="0" w:color="000000"/>
              <w:right w:val="single" w:sz="6" w:space="0" w:color="000000"/>
            </w:tcBorders>
            <w:shd w:val="clear" w:color="auto" w:fill="auto"/>
          </w:tcPr>
          <w:p w14:paraId="56AEBD4F" w14:textId="6548967F"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3262" w:type="dxa"/>
            <w:tcBorders>
              <w:top w:val="nil"/>
              <w:left w:val="nil"/>
              <w:bottom w:val="single" w:sz="6" w:space="0" w:color="000000"/>
              <w:right w:val="single" w:sz="6" w:space="0" w:color="000000"/>
            </w:tcBorders>
            <w:shd w:val="clear" w:color="auto" w:fill="auto"/>
          </w:tcPr>
          <w:p w14:paraId="08A16B13" w14:textId="294C0AD7"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2761" w:type="dxa"/>
            <w:tcBorders>
              <w:top w:val="nil"/>
              <w:left w:val="nil"/>
              <w:bottom w:val="single" w:sz="6" w:space="0" w:color="000000"/>
              <w:right w:val="single" w:sz="6" w:space="0" w:color="000000"/>
            </w:tcBorders>
            <w:shd w:val="clear" w:color="auto" w:fill="auto"/>
          </w:tcPr>
          <w:p w14:paraId="3395768B" w14:textId="3E3F9BE2"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p>
        </w:tc>
        <w:tc>
          <w:tcPr>
            <w:tcW w:w="3814" w:type="dxa"/>
            <w:tcBorders>
              <w:top w:val="nil"/>
              <w:left w:val="nil"/>
              <w:bottom w:val="single" w:sz="6" w:space="0" w:color="000000"/>
              <w:right w:val="single" w:sz="6" w:space="0" w:color="000000"/>
            </w:tcBorders>
            <w:shd w:val="clear" w:color="auto" w:fill="auto"/>
            <w:hideMark/>
          </w:tcPr>
          <w:p w14:paraId="07F186A5" w14:textId="77777777" w:rsidR="006301C7" w:rsidRPr="00B41194" w:rsidRDefault="006301C7" w:rsidP="006301C7">
            <w:pPr>
              <w:spacing w:after="0" w:line="240" w:lineRule="auto"/>
              <w:textAlignment w:val="baseline"/>
              <w:rPr>
                <w:rFonts w:ascii="Times New Roman" w:eastAsia="Times New Roman" w:hAnsi="Times New Roman" w:cs="Times New Roman"/>
                <w:sz w:val="24"/>
                <w:szCs w:val="24"/>
                <w:lang w:eastAsia="en-GB"/>
              </w:rPr>
            </w:pPr>
            <w:r w:rsidRPr="00B41194">
              <w:rPr>
                <w:rFonts w:ascii="Arial" w:eastAsia="Times New Roman" w:hAnsi="Arial" w:cs="Arial"/>
                <w:lang w:eastAsia="en-GB"/>
              </w:rPr>
              <w:t> </w:t>
            </w:r>
          </w:p>
        </w:tc>
      </w:tr>
    </w:tbl>
    <w:p w14:paraId="7B82731B" w14:textId="77777777" w:rsidR="006301C7" w:rsidRPr="00B41194" w:rsidRDefault="006301C7">
      <w:pPr>
        <w:rPr>
          <w:rFonts w:ascii="Arial" w:hAnsi="Arial" w:cs="Arial"/>
        </w:rPr>
      </w:pPr>
    </w:p>
    <w:sectPr w:rsidR="006301C7" w:rsidRPr="00B41194" w:rsidSect="009B0BCB">
      <w:footerReference w:type="default" r:id="rId7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2EA39" w14:textId="77777777" w:rsidR="008D36D9" w:rsidRDefault="008D36D9" w:rsidP="00027145">
      <w:pPr>
        <w:spacing w:after="0" w:line="240" w:lineRule="auto"/>
      </w:pPr>
      <w:r>
        <w:separator/>
      </w:r>
    </w:p>
  </w:endnote>
  <w:endnote w:type="continuationSeparator" w:id="0">
    <w:p w14:paraId="7E4D847C" w14:textId="77777777" w:rsidR="008D36D9" w:rsidRDefault="008D36D9" w:rsidP="00027145">
      <w:pPr>
        <w:spacing w:after="0" w:line="240" w:lineRule="auto"/>
      </w:pPr>
      <w:r>
        <w:continuationSeparator/>
      </w:r>
    </w:p>
  </w:endnote>
  <w:endnote w:type="continuationNotice" w:id="1">
    <w:p w14:paraId="087C7CBA" w14:textId="77777777" w:rsidR="008D36D9" w:rsidRDefault="008D36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87B4" w14:textId="5993B728" w:rsidR="00ED4186" w:rsidRPr="00E7664D" w:rsidRDefault="00ED4186" w:rsidP="004B16D4">
    <w:pPr>
      <w:pStyle w:val="Header"/>
      <w:rPr>
        <w:rFonts w:ascii="Arial" w:hAnsi="Arial" w:cs="Arial"/>
        <w:bCs/>
        <w:vertAlign w:val="superscript"/>
      </w:rPr>
    </w:pPr>
    <w:r w:rsidRPr="00E707F0">
      <w:rPr>
        <w:noProof/>
        <w:lang w:eastAsia="en-GB"/>
      </w:rPr>
      <mc:AlternateContent>
        <mc:Choice Requires="wps">
          <w:drawing>
            <wp:anchor distT="0" distB="0" distL="114300" distR="114300" simplePos="0" relativeHeight="251658240" behindDoc="0" locked="0" layoutInCell="1" allowOverlap="1" wp14:anchorId="20C27FF7" wp14:editId="60B3DD34">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AC76A1"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E707F0">
      <w:t xml:space="preserve"> </w:t>
    </w:r>
    <w:r w:rsidRPr="787BD155">
      <w:rPr>
        <w:rFonts w:asciiTheme="majorHAnsi" w:eastAsiaTheme="majorEastAsia" w:hAnsiTheme="majorHAnsi" w:cstheme="majorBidi"/>
        <w:sz w:val="20"/>
        <w:szCs w:val="20"/>
      </w:rPr>
      <w:t xml:space="preserve">pg. </w:t>
    </w:r>
    <w:r w:rsidRPr="787BD155">
      <w:rPr>
        <w:rFonts w:eastAsiaTheme="minorEastAsia"/>
        <w:sz w:val="20"/>
        <w:szCs w:val="20"/>
      </w:rPr>
      <w:fldChar w:fldCharType="begin"/>
    </w:r>
    <w:r w:rsidRPr="00E707F0">
      <w:rPr>
        <w:sz w:val="20"/>
        <w:szCs w:val="20"/>
      </w:rPr>
      <w:instrText xml:space="preserve"> PAGE    \* MERGEFORMAT </w:instrText>
    </w:r>
    <w:r w:rsidRPr="787BD155">
      <w:rPr>
        <w:rFonts w:eastAsiaTheme="minorEastAsia"/>
        <w:sz w:val="20"/>
        <w:szCs w:val="20"/>
      </w:rPr>
      <w:fldChar w:fldCharType="separate"/>
    </w:r>
    <w:r w:rsidR="003A3FF9" w:rsidRPr="003A3FF9">
      <w:rPr>
        <w:rFonts w:asciiTheme="majorHAnsi" w:eastAsiaTheme="majorEastAsia" w:hAnsiTheme="majorHAnsi" w:cstheme="majorBidi"/>
        <w:noProof/>
        <w:sz w:val="20"/>
        <w:szCs w:val="20"/>
      </w:rPr>
      <w:t>2</w:t>
    </w:r>
    <w:r w:rsidRPr="787BD155">
      <w:rPr>
        <w:rFonts w:asciiTheme="majorHAnsi" w:eastAsiaTheme="majorEastAsia" w:hAnsiTheme="majorHAnsi" w:cstheme="majorBidi"/>
        <w:noProof/>
        <w:sz w:val="20"/>
        <w:szCs w:val="20"/>
      </w:rPr>
      <w:fldChar w:fldCharType="end"/>
    </w:r>
    <w:r>
      <w:rPr>
        <w:rFonts w:asciiTheme="majorHAnsi" w:eastAsiaTheme="majorEastAsia" w:hAnsiTheme="majorHAnsi" w:cstheme="majorBidi"/>
        <w:noProof/>
        <w:color w:val="4472C4" w:themeColor="accent1"/>
        <w:sz w:val="20"/>
        <w:szCs w:val="20"/>
      </w:rPr>
      <w:tab/>
      <w:t xml:space="preserve">                                                                  </w:t>
    </w:r>
    <w:r w:rsidRPr="003B5D74">
      <w:rPr>
        <w:rFonts w:ascii="Arial" w:hAnsi="Arial" w:cs="Arial"/>
        <w:bCs/>
      </w:rPr>
      <w:t xml:space="preserve">COVID-19 Risk Assessment </w:t>
    </w:r>
    <w:r w:rsidRPr="00312344">
      <w:rPr>
        <w:rFonts w:ascii="Arial" w:hAnsi="Arial" w:cs="Arial"/>
        <w:bCs/>
      </w:rPr>
      <w:t>Template v2</w:t>
    </w:r>
    <w:r w:rsidR="00682861">
      <w:rPr>
        <w:rFonts w:ascii="Arial" w:hAnsi="Arial" w:cs="Arial"/>
        <w:bCs/>
      </w:rPr>
      <w:t>6</w:t>
    </w:r>
    <w:r w:rsidRPr="00312344">
      <w:rPr>
        <w:rFonts w:ascii="Arial" w:hAnsi="Arial" w:cs="Arial"/>
        <w:b/>
        <w:bCs/>
      </w:rPr>
      <w:t xml:space="preserve"> – </w:t>
    </w:r>
    <w:r w:rsidR="00FD4C55">
      <w:rPr>
        <w:rFonts w:ascii="Arial" w:hAnsi="Arial" w:cs="Arial"/>
      </w:rPr>
      <w:t>28</w:t>
    </w:r>
    <w:r w:rsidRPr="00312344">
      <w:rPr>
        <w:rFonts w:ascii="Arial" w:hAnsi="Arial" w:cs="Arial"/>
        <w:bCs/>
      </w:rPr>
      <w:t>/0</w:t>
    </w:r>
    <w:r w:rsidR="00FD4C55">
      <w:rPr>
        <w:rFonts w:ascii="Arial" w:hAnsi="Arial" w:cs="Arial"/>
        <w:bCs/>
      </w:rPr>
      <w:t>2</w:t>
    </w:r>
    <w:r w:rsidRPr="00312344">
      <w:rPr>
        <w:rFonts w:ascii="Arial" w:hAnsi="Arial" w:cs="Arial"/>
        <w:bCs/>
      </w:rPr>
      <w:t>/</w:t>
    </w:r>
    <w:r w:rsidRPr="00BD3A9A">
      <w:rPr>
        <w:rFonts w:ascii="Arial" w:hAnsi="Arial" w:cs="Arial"/>
        <w:bCs/>
      </w:rPr>
      <w:t>2022</w:t>
    </w:r>
    <w:r>
      <w:rPr>
        <w:rFonts w:ascii="Arial" w:hAnsi="Arial" w:cs="Arial"/>
        <w:bCs/>
      </w:rPr>
      <w:t xml:space="preserve">            </w:t>
    </w:r>
    <w:r w:rsidRPr="787BD155">
      <w:rPr>
        <w:rFonts w:asciiTheme="majorHAnsi" w:eastAsiaTheme="majorEastAsia" w:hAnsiTheme="majorHAnsi" w:cstheme="majorBidi"/>
        <w:noProof/>
        <w:color w:val="4472C4" w:themeColor="accent1"/>
        <w:sz w:val="20"/>
        <w:szCs w:val="20"/>
      </w:rPr>
      <w:t xml:space="preserve">                               </w:t>
    </w:r>
    <w:r>
      <w:rPr>
        <w:noProof/>
        <w:lang w:eastAsia="en-GB"/>
      </w:rPr>
      <w:drawing>
        <wp:inline distT="0" distB="0" distL="0" distR="0" wp14:anchorId="6A3F9125" wp14:editId="23B03174">
          <wp:extent cx="527050" cy="454186"/>
          <wp:effectExtent l="0" t="0" r="635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32702" cy="459057"/>
                  </a:xfrm>
                  <a:prstGeom prst="rect">
                    <a:avLst/>
                  </a:prstGeom>
                  <a:noFill/>
                  <a:ln>
                    <a:noFill/>
                  </a:ln>
                </pic:spPr>
              </pic:pic>
            </a:graphicData>
          </a:graphic>
        </wp:inline>
      </w:drawing>
    </w:r>
    <w:r>
      <w:rPr>
        <w:noProof/>
        <w:lang w:eastAsia="en-GB"/>
      </w:rPr>
      <w:drawing>
        <wp:inline distT="0" distB="0" distL="0" distR="0" wp14:anchorId="4A633A5F" wp14:editId="618CF611">
          <wp:extent cx="641350" cy="49851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651212" cy="506183"/>
                  </a:xfrm>
                  <a:prstGeom prst="rect">
                    <a:avLst/>
                  </a:prstGeom>
                  <a:noFill/>
                  <a:ln>
                    <a:noFill/>
                  </a:ln>
                </pic:spPr>
              </pic:pic>
            </a:graphicData>
          </a:graphic>
        </wp:inline>
      </w:drawing>
    </w:r>
    <w:r w:rsidRPr="0077136C">
      <w:t xml:space="preserve"> </w:t>
    </w:r>
    <w:r>
      <w:rPr>
        <w:noProof/>
        <w:lang w:eastAsia="en-GB"/>
      </w:rPr>
      <w:drawing>
        <wp:inline distT="0" distB="0" distL="0" distR="0" wp14:anchorId="56DC70D9" wp14:editId="2D3A2505">
          <wp:extent cx="533400" cy="480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8465" cy="494429"/>
                  </a:xfrm>
                  <a:prstGeom prst="rect">
                    <a:avLst/>
                  </a:prstGeom>
                  <a:noFill/>
                  <a:ln>
                    <a:noFill/>
                  </a:ln>
                </pic:spPr>
              </pic:pic>
            </a:graphicData>
          </a:graphic>
        </wp:inline>
      </w:drawing>
    </w:r>
    <w:r w:rsidRPr="0077136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FCA76" w14:textId="77777777" w:rsidR="008D36D9" w:rsidRDefault="008D36D9" w:rsidP="00027145">
      <w:pPr>
        <w:spacing w:after="0" w:line="240" w:lineRule="auto"/>
      </w:pPr>
      <w:r>
        <w:separator/>
      </w:r>
    </w:p>
  </w:footnote>
  <w:footnote w:type="continuationSeparator" w:id="0">
    <w:p w14:paraId="06C9DDC7" w14:textId="77777777" w:rsidR="008D36D9" w:rsidRDefault="008D36D9" w:rsidP="00027145">
      <w:pPr>
        <w:spacing w:after="0" w:line="240" w:lineRule="auto"/>
      </w:pPr>
      <w:r>
        <w:continuationSeparator/>
      </w:r>
    </w:p>
  </w:footnote>
  <w:footnote w:type="continuationNotice" w:id="1">
    <w:p w14:paraId="09B74518" w14:textId="77777777" w:rsidR="008D36D9" w:rsidRDefault="008D36D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F1A"/>
    <w:multiLevelType w:val="hybridMultilevel"/>
    <w:tmpl w:val="F872B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b w:val="0"/>
        <w:color w:val="auto"/>
        <w:u w:val="none"/>
      </w:rPr>
    </w:lvl>
    <w:lvl w:ilvl="2" w:tplc="08090005">
      <w:start w:val="1"/>
      <w:numFmt w:val="bullet"/>
      <w:lvlText w:val=""/>
      <w:lvlJc w:val="left"/>
      <w:pPr>
        <w:ind w:left="1800" w:hanging="360"/>
      </w:pPr>
      <w:rPr>
        <w:rFonts w:ascii="Wingdings" w:hAnsi="Wingdings" w:hint="default"/>
      </w:rPr>
    </w:lvl>
    <w:lvl w:ilvl="3" w:tplc="EDDE1E38">
      <w:numFmt w:val="bullet"/>
      <w:lvlText w:val="•"/>
      <w:lvlJc w:val="left"/>
      <w:pPr>
        <w:ind w:left="2520" w:hanging="360"/>
      </w:pPr>
      <w:rPr>
        <w:rFonts w:ascii="Calibri" w:eastAsiaTheme="minorHAnsi"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6D17F1"/>
    <w:multiLevelType w:val="hybridMultilevel"/>
    <w:tmpl w:val="53D0ADB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06252"/>
    <w:multiLevelType w:val="hybridMultilevel"/>
    <w:tmpl w:val="FEFEF0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D3749"/>
    <w:multiLevelType w:val="hybridMultilevel"/>
    <w:tmpl w:val="4D400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F3E8B"/>
    <w:multiLevelType w:val="hybridMultilevel"/>
    <w:tmpl w:val="1C2648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2E7093"/>
    <w:multiLevelType w:val="multilevel"/>
    <w:tmpl w:val="7F1CD35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1C0A5072"/>
    <w:multiLevelType w:val="hybridMultilevel"/>
    <w:tmpl w:val="F82689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8D7332"/>
    <w:multiLevelType w:val="hybridMultilevel"/>
    <w:tmpl w:val="3A7AAB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D30EDA"/>
    <w:multiLevelType w:val="hybridMultilevel"/>
    <w:tmpl w:val="4EA2158E"/>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DF2C9B"/>
    <w:multiLevelType w:val="hybridMultilevel"/>
    <w:tmpl w:val="4D400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53BA1"/>
    <w:multiLevelType w:val="multilevel"/>
    <w:tmpl w:val="E2DCCD5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03F6545"/>
    <w:multiLevelType w:val="hybridMultilevel"/>
    <w:tmpl w:val="CB285E8A"/>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44054D"/>
    <w:multiLevelType w:val="hybridMultilevel"/>
    <w:tmpl w:val="1D407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D36AE5"/>
    <w:multiLevelType w:val="hybridMultilevel"/>
    <w:tmpl w:val="444812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54D5B"/>
    <w:multiLevelType w:val="hybridMultilevel"/>
    <w:tmpl w:val="B1D6C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1A4ECB"/>
    <w:multiLevelType w:val="hybridMultilevel"/>
    <w:tmpl w:val="F508F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654F95"/>
    <w:multiLevelType w:val="hybridMultilevel"/>
    <w:tmpl w:val="B142A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431F54"/>
    <w:multiLevelType w:val="hybridMultilevel"/>
    <w:tmpl w:val="0CBE2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F23DCA"/>
    <w:multiLevelType w:val="hybridMultilevel"/>
    <w:tmpl w:val="4736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C9D14CA"/>
    <w:multiLevelType w:val="multilevel"/>
    <w:tmpl w:val="C24A1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727A2F"/>
    <w:multiLevelType w:val="hybridMultilevel"/>
    <w:tmpl w:val="A33CD9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46224D"/>
    <w:multiLevelType w:val="hybridMultilevel"/>
    <w:tmpl w:val="1D046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FF0F38"/>
    <w:multiLevelType w:val="hybridMultilevel"/>
    <w:tmpl w:val="06FAFF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A9B6736"/>
    <w:multiLevelType w:val="multilevel"/>
    <w:tmpl w:val="08EA6FCC"/>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1"/>
  </w:num>
  <w:num w:numId="2">
    <w:abstractNumId w:val="0"/>
  </w:num>
  <w:num w:numId="3">
    <w:abstractNumId w:val="8"/>
  </w:num>
  <w:num w:numId="4">
    <w:abstractNumId w:val="5"/>
  </w:num>
  <w:num w:numId="5">
    <w:abstractNumId w:val="19"/>
  </w:num>
  <w:num w:numId="6">
    <w:abstractNumId w:val="13"/>
  </w:num>
  <w:num w:numId="7">
    <w:abstractNumId w:val="23"/>
  </w:num>
  <w:num w:numId="8">
    <w:abstractNumId w:val="14"/>
  </w:num>
  <w:num w:numId="9">
    <w:abstractNumId w:val="18"/>
  </w:num>
  <w:num w:numId="10">
    <w:abstractNumId w:val="10"/>
  </w:num>
  <w:num w:numId="11">
    <w:abstractNumId w:val="20"/>
  </w:num>
  <w:num w:numId="12">
    <w:abstractNumId w:val="9"/>
  </w:num>
  <w:num w:numId="13">
    <w:abstractNumId w:val="12"/>
  </w:num>
  <w:num w:numId="14">
    <w:abstractNumId w:val="15"/>
  </w:num>
  <w:num w:numId="15">
    <w:abstractNumId w:val="2"/>
  </w:num>
  <w:num w:numId="16">
    <w:abstractNumId w:val="1"/>
  </w:num>
  <w:num w:numId="17">
    <w:abstractNumId w:val="6"/>
  </w:num>
  <w:num w:numId="18">
    <w:abstractNumId w:val="22"/>
  </w:num>
  <w:num w:numId="19">
    <w:abstractNumId w:val="4"/>
  </w:num>
  <w:num w:numId="20">
    <w:abstractNumId w:val="16"/>
  </w:num>
  <w:num w:numId="21">
    <w:abstractNumId w:val="3"/>
  </w:num>
  <w:num w:numId="22">
    <w:abstractNumId w:val="21"/>
  </w:num>
  <w:num w:numId="23">
    <w:abstractNumId w:val="7"/>
  </w:num>
  <w:num w:numId="24">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A5"/>
    <w:rsid w:val="00001FC8"/>
    <w:rsid w:val="000036D3"/>
    <w:rsid w:val="00003BAE"/>
    <w:rsid w:val="000053B8"/>
    <w:rsid w:val="000100F6"/>
    <w:rsid w:val="0001160F"/>
    <w:rsid w:val="00015A5B"/>
    <w:rsid w:val="0002269C"/>
    <w:rsid w:val="00023368"/>
    <w:rsid w:val="00026B6B"/>
    <w:rsid w:val="00027145"/>
    <w:rsid w:val="000311DD"/>
    <w:rsid w:val="00031B3A"/>
    <w:rsid w:val="00042F1F"/>
    <w:rsid w:val="00055330"/>
    <w:rsid w:val="00060354"/>
    <w:rsid w:val="000620EC"/>
    <w:rsid w:val="00064C30"/>
    <w:rsid w:val="00065165"/>
    <w:rsid w:val="00065300"/>
    <w:rsid w:val="00066FBB"/>
    <w:rsid w:val="00070E0A"/>
    <w:rsid w:val="00071106"/>
    <w:rsid w:val="00072F68"/>
    <w:rsid w:val="00075EEA"/>
    <w:rsid w:val="000777AD"/>
    <w:rsid w:val="000826AD"/>
    <w:rsid w:val="00082C34"/>
    <w:rsid w:val="00083DBC"/>
    <w:rsid w:val="000863DF"/>
    <w:rsid w:val="00087F1E"/>
    <w:rsid w:val="00092753"/>
    <w:rsid w:val="000950AA"/>
    <w:rsid w:val="00095866"/>
    <w:rsid w:val="000971A2"/>
    <w:rsid w:val="000A5733"/>
    <w:rsid w:val="000B03CB"/>
    <w:rsid w:val="000B0741"/>
    <w:rsid w:val="000B1C1D"/>
    <w:rsid w:val="000B27B3"/>
    <w:rsid w:val="000B3574"/>
    <w:rsid w:val="000B3767"/>
    <w:rsid w:val="000C0C67"/>
    <w:rsid w:val="000C5139"/>
    <w:rsid w:val="000C5DDF"/>
    <w:rsid w:val="000D15D7"/>
    <w:rsid w:val="000D1F2C"/>
    <w:rsid w:val="000D57B0"/>
    <w:rsid w:val="000E21F7"/>
    <w:rsid w:val="000E282E"/>
    <w:rsid w:val="000E42FC"/>
    <w:rsid w:val="000E4DCF"/>
    <w:rsid w:val="000E4DEF"/>
    <w:rsid w:val="000F0015"/>
    <w:rsid w:val="000F1134"/>
    <w:rsid w:val="000F2254"/>
    <w:rsid w:val="000F33CA"/>
    <w:rsid w:val="0010010F"/>
    <w:rsid w:val="0010063C"/>
    <w:rsid w:val="00102B83"/>
    <w:rsid w:val="001059FE"/>
    <w:rsid w:val="001104FC"/>
    <w:rsid w:val="00110EC1"/>
    <w:rsid w:val="0011291C"/>
    <w:rsid w:val="0012120F"/>
    <w:rsid w:val="0012251E"/>
    <w:rsid w:val="00132C3D"/>
    <w:rsid w:val="00133AE2"/>
    <w:rsid w:val="0013566D"/>
    <w:rsid w:val="00137D63"/>
    <w:rsid w:val="00141376"/>
    <w:rsid w:val="00141996"/>
    <w:rsid w:val="0014354F"/>
    <w:rsid w:val="00144224"/>
    <w:rsid w:val="00145524"/>
    <w:rsid w:val="001467E0"/>
    <w:rsid w:val="001506DB"/>
    <w:rsid w:val="00150934"/>
    <w:rsid w:val="00150D5D"/>
    <w:rsid w:val="00152679"/>
    <w:rsid w:val="001528FA"/>
    <w:rsid w:val="001558BC"/>
    <w:rsid w:val="00157039"/>
    <w:rsid w:val="001625FA"/>
    <w:rsid w:val="00170F0A"/>
    <w:rsid w:val="00174FE1"/>
    <w:rsid w:val="001808F8"/>
    <w:rsid w:val="00184FA2"/>
    <w:rsid w:val="00185881"/>
    <w:rsid w:val="00191CAC"/>
    <w:rsid w:val="00192340"/>
    <w:rsid w:val="00192388"/>
    <w:rsid w:val="00193D68"/>
    <w:rsid w:val="00195E9E"/>
    <w:rsid w:val="001A04AD"/>
    <w:rsid w:val="001A5271"/>
    <w:rsid w:val="001A7B0E"/>
    <w:rsid w:val="001B0380"/>
    <w:rsid w:val="001B0BE3"/>
    <w:rsid w:val="001B2E25"/>
    <w:rsid w:val="001B3910"/>
    <w:rsid w:val="001B3B3F"/>
    <w:rsid w:val="001C0DDB"/>
    <w:rsid w:val="001C1FE4"/>
    <w:rsid w:val="001C3806"/>
    <w:rsid w:val="001D0820"/>
    <w:rsid w:val="001D0A55"/>
    <w:rsid w:val="001D1957"/>
    <w:rsid w:val="001D303E"/>
    <w:rsid w:val="001D5992"/>
    <w:rsid w:val="001D6D93"/>
    <w:rsid w:val="001E407C"/>
    <w:rsid w:val="001E51F0"/>
    <w:rsid w:val="001F07D6"/>
    <w:rsid w:val="001F1200"/>
    <w:rsid w:val="001F14CD"/>
    <w:rsid w:val="001F1B1F"/>
    <w:rsid w:val="001F37BB"/>
    <w:rsid w:val="001F5325"/>
    <w:rsid w:val="00200B6D"/>
    <w:rsid w:val="0020175C"/>
    <w:rsid w:val="00201B60"/>
    <w:rsid w:val="00201CB0"/>
    <w:rsid w:val="00205423"/>
    <w:rsid w:val="00207AE0"/>
    <w:rsid w:val="00214B9D"/>
    <w:rsid w:val="002176D3"/>
    <w:rsid w:val="0022057E"/>
    <w:rsid w:val="002205B8"/>
    <w:rsid w:val="00222F70"/>
    <w:rsid w:val="002253E2"/>
    <w:rsid w:val="00227453"/>
    <w:rsid w:val="00230E2F"/>
    <w:rsid w:val="002310A5"/>
    <w:rsid w:val="00232009"/>
    <w:rsid w:val="002330A8"/>
    <w:rsid w:val="00235B41"/>
    <w:rsid w:val="00236303"/>
    <w:rsid w:val="002368F5"/>
    <w:rsid w:val="002436F4"/>
    <w:rsid w:val="00245A63"/>
    <w:rsid w:val="002467CB"/>
    <w:rsid w:val="00260472"/>
    <w:rsid w:val="00263907"/>
    <w:rsid w:val="0026592E"/>
    <w:rsid w:val="00266807"/>
    <w:rsid w:val="002723C5"/>
    <w:rsid w:val="0027267D"/>
    <w:rsid w:val="00274D04"/>
    <w:rsid w:val="00274F47"/>
    <w:rsid w:val="0028001A"/>
    <w:rsid w:val="0028380B"/>
    <w:rsid w:val="00283928"/>
    <w:rsid w:val="002871FB"/>
    <w:rsid w:val="002947FC"/>
    <w:rsid w:val="002B012A"/>
    <w:rsid w:val="002B5B77"/>
    <w:rsid w:val="002B637D"/>
    <w:rsid w:val="002B7D3E"/>
    <w:rsid w:val="002C484D"/>
    <w:rsid w:val="002C493D"/>
    <w:rsid w:val="002C7C84"/>
    <w:rsid w:val="002D019E"/>
    <w:rsid w:val="002D2347"/>
    <w:rsid w:val="002D2F18"/>
    <w:rsid w:val="002D3DB4"/>
    <w:rsid w:val="002D4FFA"/>
    <w:rsid w:val="002D7490"/>
    <w:rsid w:val="002E05C7"/>
    <w:rsid w:val="002E0C89"/>
    <w:rsid w:val="002E3B72"/>
    <w:rsid w:val="002E6A7B"/>
    <w:rsid w:val="00304998"/>
    <w:rsid w:val="003078E1"/>
    <w:rsid w:val="0031221C"/>
    <w:rsid w:val="00312344"/>
    <w:rsid w:val="00315D7E"/>
    <w:rsid w:val="003172A3"/>
    <w:rsid w:val="0032022E"/>
    <w:rsid w:val="0032086C"/>
    <w:rsid w:val="003210E9"/>
    <w:rsid w:val="00321DD5"/>
    <w:rsid w:val="0032548D"/>
    <w:rsid w:val="0032703E"/>
    <w:rsid w:val="0033498A"/>
    <w:rsid w:val="003353B3"/>
    <w:rsid w:val="0033571B"/>
    <w:rsid w:val="003367C4"/>
    <w:rsid w:val="003425A9"/>
    <w:rsid w:val="00343157"/>
    <w:rsid w:val="003507A6"/>
    <w:rsid w:val="00350E76"/>
    <w:rsid w:val="00357F1E"/>
    <w:rsid w:val="00360B83"/>
    <w:rsid w:val="00370310"/>
    <w:rsid w:val="00370F65"/>
    <w:rsid w:val="00373345"/>
    <w:rsid w:val="00376CBD"/>
    <w:rsid w:val="00377CD3"/>
    <w:rsid w:val="00377D20"/>
    <w:rsid w:val="00377EF0"/>
    <w:rsid w:val="00383B52"/>
    <w:rsid w:val="00384B14"/>
    <w:rsid w:val="00387121"/>
    <w:rsid w:val="00394E12"/>
    <w:rsid w:val="00395766"/>
    <w:rsid w:val="00396C29"/>
    <w:rsid w:val="003A079C"/>
    <w:rsid w:val="003A3FF9"/>
    <w:rsid w:val="003A501C"/>
    <w:rsid w:val="003B0C6A"/>
    <w:rsid w:val="003B26C0"/>
    <w:rsid w:val="003B5D74"/>
    <w:rsid w:val="003B60BC"/>
    <w:rsid w:val="003C1CE1"/>
    <w:rsid w:val="003C20C6"/>
    <w:rsid w:val="003D0CF0"/>
    <w:rsid w:val="003D3D66"/>
    <w:rsid w:val="003D534C"/>
    <w:rsid w:val="003D7D64"/>
    <w:rsid w:val="003E2606"/>
    <w:rsid w:val="003E4E2D"/>
    <w:rsid w:val="003E6E22"/>
    <w:rsid w:val="003F24A5"/>
    <w:rsid w:val="003F3ECA"/>
    <w:rsid w:val="003F7190"/>
    <w:rsid w:val="00403D7E"/>
    <w:rsid w:val="00403EB3"/>
    <w:rsid w:val="0040405D"/>
    <w:rsid w:val="00404AC2"/>
    <w:rsid w:val="00410306"/>
    <w:rsid w:val="00411A84"/>
    <w:rsid w:val="00415DD8"/>
    <w:rsid w:val="004164EF"/>
    <w:rsid w:val="00416662"/>
    <w:rsid w:val="00417E83"/>
    <w:rsid w:val="004212EF"/>
    <w:rsid w:val="004261E1"/>
    <w:rsid w:val="00433E22"/>
    <w:rsid w:val="0043402D"/>
    <w:rsid w:val="00435AF4"/>
    <w:rsid w:val="00436D8D"/>
    <w:rsid w:val="00443EB2"/>
    <w:rsid w:val="00444ECC"/>
    <w:rsid w:val="004450B1"/>
    <w:rsid w:val="00450E1D"/>
    <w:rsid w:val="00454BCD"/>
    <w:rsid w:val="00454C73"/>
    <w:rsid w:val="0045748F"/>
    <w:rsid w:val="00461FCF"/>
    <w:rsid w:val="004636EF"/>
    <w:rsid w:val="004678FD"/>
    <w:rsid w:val="0047027E"/>
    <w:rsid w:val="00470BB8"/>
    <w:rsid w:val="00472DAF"/>
    <w:rsid w:val="00474B0C"/>
    <w:rsid w:val="00480137"/>
    <w:rsid w:val="004816E8"/>
    <w:rsid w:val="00482F16"/>
    <w:rsid w:val="004855D9"/>
    <w:rsid w:val="00487AF0"/>
    <w:rsid w:val="00491307"/>
    <w:rsid w:val="004915A7"/>
    <w:rsid w:val="004917FD"/>
    <w:rsid w:val="004923F7"/>
    <w:rsid w:val="00492F8C"/>
    <w:rsid w:val="0049335D"/>
    <w:rsid w:val="00494FB2"/>
    <w:rsid w:val="0049679B"/>
    <w:rsid w:val="004A0902"/>
    <w:rsid w:val="004A0D85"/>
    <w:rsid w:val="004A14E9"/>
    <w:rsid w:val="004A1A18"/>
    <w:rsid w:val="004A207F"/>
    <w:rsid w:val="004A214A"/>
    <w:rsid w:val="004A5F2B"/>
    <w:rsid w:val="004A6660"/>
    <w:rsid w:val="004B14D2"/>
    <w:rsid w:val="004B16D4"/>
    <w:rsid w:val="004B2CD1"/>
    <w:rsid w:val="004B4397"/>
    <w:rsid w:val="004B6B6A"/>
    <w:rsid w:val="004C04E9"/>
    <w:rsid w:val="004C11F3"/>
    <w:rsid w:val="004C23B7"/>
    <w:rsid w:val="004C327D"/>
    <w:rsid w:val="004C346B"/>
    <w:rsid w:val="004C3E60"/>
    <w:rsid w:val="004D063B"/>
    <w:rsid w:val="004D269C"/>
    <w:rsid w:val="004D5C42"/>
    <w:rsid w:val="004E1E0E"/>
    <w:rsid w:val="004F2CF7"/>
    <w:rsid w:val="004F4825"/>
    <w:rsid w:val="00505583"/>
    <w:rsid w:val="005056BF"/>
    <w:rsid w:val="00505904"/>
    <w:rsid w:val="005249FA"/>
    <w:rsid w:val="005261A9"/>
    <w:rsid w:val="00531D4F"/>
    <w:rsid w:val="00532814"/>
    <w:rsid w:val="0053483F"/>
    <w:rsid w:val="00535FCF"/>
    <w:rsid w:val="00542738"/>
    <w:rsid w:val="0054342C"/>
    <w:rsid w:val="00543FE9"/>
    <w:rsid w:val="0054659F"/>
    <w:rsid w:val="00547171"/>
    <w:rsid w:val="00550EDF"/>
    <w:rsid w:val="00554D41"/>
    <w:rsid w:val="00560BF1"/>
    <w:rsid w:val="00560C42"/>
    <w:rsid w:val="00561486"/>
    <w:rsid w:val="00567D2B"/>
    <w:rsid w:val="00573AC9"/>
    <w:rsid w:val="0057484E"/>
    <w:rsid w:val="00576069"/>
    <w:rsid w:val="005812A3"/>
    <w:rsid w:val="0058162A"/>
    <w:rsid w:val="005833E5"/>
    <w:rsid w:val="00583FCE"/>
    <w:rsid w:val="0058471C"/>
    <w:rsid w:val="00586E08"/>
    <w:rsid w:val="00595676"/>
    <w:rsid w:val="00597653"/>
    <w:rsid w:val="00597F9C"/>
    <w:rsid w:val="005A2BBD"/>
    <w:rsid w:val="005A5866"/>
    <w:rsid w:val="005A5FC5"/>
    <w:rsid w:val="005B2D5E"/>
    <w:rsid w:val="005B4F14"/>
    <w:rsid w:val="005B51F9"/>
    <w:rsid w:val="005B6616"/>
    <w:rsid w:val="005C0CF9"/>
    <w:rsid w:val="005C35B5"/>
    <w:rsid w:val="005C37B5"/>
    <w:rsid w:val="005C4C6E"/>
    <w:rsid w:val="005C6567"/>
    <w:rsid w:val="005D1D76"/>
    <w:rsid w:val="005D3493"/>
    <w:rsid w:val="005D4DA4"/>
    <w:rsid w:val="005E019C"/>
    <w:rsid w:val="005E060F"/>
    <w:rsid w:val="005E2AD6"/>
    <w:rsid w:val="005E3E9A"/>
    <w:rsid w:val="005E406A"/>
    <w:rsid w:val="005E53F5"/>
    <w:rsid w:val="005E7910"/>
    <w:rsid w:val="005F0A45"/>
    <w:rsid w:val="005F0ACB"/>
    <w:rsid w:val="005F1B9D"/>
    <w:rsid w:val="005F3CB1"/>
    <w:rsid w:val="005F61FC"/>
    <w:rsid w:val="006018C7"/>
    <w:rsid w:val="006030C9"/>
    <w:rsid w:val="00607ED9"/>
    <w:rsid w:val="00610179"/>
    <w:rsid w:val="00617F3C"/>
    <w:rsid w:val="006235B1"/>
    <w:rsid w:val="00625350"/>
    <w:rsid w:val="00626D48"/>
    <w:rsid w:val="006301C7"/>
    <w:rsid w:val="00630BDA"/>
    <w:rsid w:val="00631900"/>
    <w:rsid w:val="00632215"/>
    <w:rsid w:val="0063263C"/>
    <w:rsid w:val="006334A0"/>
    <w:rsid w:val="0063544C"/>
    <w:rsid w:val="0063765F"/>
    <w:rsid w:val="00640595"/>
    <w:rsid w:val="00642163"/>
    <w:rsid w:val="00643887"/>
    <w:rsid w:val="006449A4"/>
    <w:rsid w:val="006507F1"/>
    <w:rsid w:val="00650D4C"/>
    <w:rsid w:val="00651AD7"/>
    <w:rsid w:val="00652824"/>
    <w:rsid w:val="0066114B"/>
    <w:rsid w:val="00661FBB"/>
    <w:rsid w:val="00663960"/>
    <w:rsid w:val="00664A29"/>
    <w:rsid w:val="00666520"/>
    <w:rsid w:val="006746D0"/>
    <w:rsid w:val="00675741"/>
    <w:rsid w:val="0067636E"/>
    <w:rsid w:val="00677DB4"/>
    <w:rsid w:val="00680EC3"/>
    <w:rsid w:val="0068121C"/>
    <w:rsid w:val="00681AE0"/>
    <w:rsid w:val="00682861"/>
    <w:rsid w:val="00682B6A"/>
    <w:rsid w:val="00682BF9"/>
    <w:rsid w:val="00683E11"/>
    <w:rsid w:val="00684AC4"/>
    <w:rsid w:val="006901D7"/>
    <w:rsid w:val="00693464"/>
    <w:rsid w:val="0069376B"/>
    <w:rsid w:val="006972C9"/>
    <w:rsid w:val="00697A4B"/>
    <w:rsid w:val="006A0FDE"/>
    <w:rsid w:val="006A1CE8"/>
    <w:rsid w:val="006A20FE"/>
    <w:rsid w:val="006A7BE6"/>
    <w:rsid w:val="006B146E"/>
    <w:rsid w:val="006B1B7A"/>
    <w:rsid w:val="006B1FF4"/>
    <w:rsid w:val="006B6C91"/>
    <w:rsid w:val="006C065E"/>
    <w:rsid w:val="006C07B7"/>
    <w:rsid w:val="006C1BF3"/>
    <w:rsid w:val="006C3F4C"/>
    <w:rsid w:val="006D0257"/>
    <w:rsid w:val="006D0744"/>
    <w:rsid w:val="006D0940"/>
    <w:rsid w:val="006D0954"/>
    <w:rsid w:val="006D313A"/>
    <w:rsid w:val="006D58C6"/>
    <w:rsid w:val="006E162C"/>
    <w:rsid w:val="006E21BC"/>
    <w:rsid w:val="006E31C2"/>
    <w:rsid w:val="006E3587"/>
    <w:rsid w:val="006E5D6D"/>
    <w:rsid w:val="006F2EC0"/>
    <w:rsid w:val="006F3330"/>
    <w:rsid w:val="006F41B6"/>
    <w:rsid w:val="006F53BE"/>
    <w:rsid w:val="006F5543"/>
    <w:rsid w:val="00702165"/>
    <w:rsid w:val="00703979"/>
    <w:rsid w:val="00715E75"/>
    <w:rsid w:val="00722D46"/>
    <w:rsid w:val="00725BA4"/>
    <w:rsid w:val="0072713A"/>
    <w:rsid w:val="007365F1"/>
    <w:rsid w:val="00737F97"/>
    <w:rsid w:val="00742C51"/>
    <w:rsid w:val="00742D48"/>
    <w:rsid w:val="00745D71"/>
    <w:rsid w:val="0074607C"/>
    <w:rsid w:val="00750F82"/>
    <w:rsid w:val="00753189"/>
    <w:rsid w:val="00754E5F"/>
    <w:rsid w:val="00755748"/>
    <w:rsid w:val="00760078"/>
    <w:rsid w:val="00766580"/>
    <w:rsid w:val="00767C4F"/>
    <w:rsid w:val="00770ECB"/>
    <w:rsid w:val="0077136C"/>
    <w:rsid w:val="00771454"/>
    <w:rsid w:val="007728A8"/>
    <w:rsid w:val="00773CE3"/>
    <w:rsid w:val="00775632"/>
    <w:rsid w:val="00776F86"/>
    <w:rsid w:val="0077758E"/>
    <w:rsid w:val="007826FD"/>
    <w:rsid w:val="0078298B"/>
    <w:rsid w:val="00785B09"/>
    <w:rsid w:val="007864A2"/>
    <w:rsid w:val="00787FB9"/>
    <w:rsid w:val="0079360E"/>
    <w:rsid w:val="00795AA0"/>
    <w:rsid w:val="007A03E2"/>
    <w:rsid w:val="007A1B92"/>
    <w:rsid w:val="007A1E73"/>
    <w:rsid w:val="007A3EA3"/>
    <w:rsid w:val="007A6888"/>
    <w:rsid w:val="007A7236"/>
    <w:rsid w:val="007B069D"/>
    <w:rsid w:val="007B4319"/>
    <w:rsid w:val="007B5B48"/>
    <w:rsid w:val="007B73D9"/>
    <w:rsid w:val="007B7BA3"/>
    <w:rsid w:val="007C5136"/>
    <w:rsid w:val="007C5646"/>
    <w:rsid w:val="007C5CF5"/>
    <w:rsid w:val="007C6B4D"/>
    <w:rsid w:val="007C72E0"/>
    <w:rsid w:val="007D15B0"/>
    <w:rsid w:val="007D37F6"/>
    <w:rsid w:val="007D4175"/>
    <w:rsid w:val="007E0B16"/>
    <w:rsid w:val="007E374A"/>
    <w:rsid w:val="007E4E5D"/>
    <w:rsid w:val="007E5433"/>
    <w:rsid w:val="007E65F1"/>
    <w:rsid w:val="007E7FA9"/>
    <w:rsid w:val="007F02F9"/>
    <w:rsid w:val="007F1EC8"/>
    <w:rsid w:val="007F4E44"/>
    <w:rsid w:val="007F5475"/>
    <w:rsid w:val="008108F4"/>
    <w:rsid w:val="008128D0"/>
    <w:rsid w:val="00816258"/>
    <w:rsid w:val="008163B1"/>
    <w:rsid w:val="00816E94"/>
    <w:rsid w:val="00820E06"/>
    <w:rsid w:val="008213CC"/>
    <w:rsid w:val="00822D5A"/>
    <w:rsid w:val="00823790"/>
    <w:rsid w:val="00827032"/>
    <w:rsid w:val="0082759C"/>
    <w:rsid w:val="00834A94"/>
    <w:rsid w:val="00840F25"/>
    <w:rsid w:val="00845AAE"/>
    <w:rsid w:val="0084756C"/>
    <w:rsid w:val="0085084B"/>
    <w:rsid w:val="00854BE7"/>
    <w:rsid w:val="008566A7"/>
    <w:rsid w:val="0086255A"/>
    <w:rsid w:val="00864C3F"/>
    <w:rsid w:val="008661EB"/>
    <w:rsid w:val="00867D75"/>
    <w:rsid w:val="0087172D"/>
    <w:rsid w:val="008725E6"/>
    <w:rsid w:val="008742D1"/>
    <w:rsid w:val="00880A15"/>
    <w:rsid w:val="00882A57"/>
    <w:rsid w:val="00884497"/>
    <w:rsid w:val="00885002"/>
    <w:rsid w:val="00885029"/>
    <w:rsid w:val="00886EAF"/>
    <w:rsid w:val="008A1679"/>
    <w:rsid w:val="008A27FC"/>
    <w:rsid w:val="008A406F"/>
    <w:rsid w:val="008B0D4B"/>
    <w:rsid w:val="008B1BA0"/>
    <w:rsid w:val="008B42E5"/>
    <w:rsid w:val="008B6BBF"/>
    <w:rsid w:val="008B6F0B"/>
    <w:rsid w:val="008C062D"/>
    <w:rsid w:val="008C1D2C"/>
    <w:rsid w:val="008C37C3"/>
    <w:rsid w:val="008C4869"/>
    <w:rsid w:val="008D0E08"/>
    <w:rsid w:val="008D19B3"/>
    <w:rsid w:val="008D36D9"/>
    <w:rsid w:val="008D4EB0"/>
    <w:rsid w:val="008D505E"/>
    <w:rsid w:val="008D5651"/>
    <w:rsid w:val="008E2EEA"/>
    <w:rsid w:val="008E65D1"/>
    <w:rsid w:val="008F1284"/>
    <w:rsid w:val="008F2947"/>
    <w:rsid w:val="008F3340"/>
    <w:rsid w:val="008F716E"/>
    <w:rsid w:val="0090047E"/>
    <w:rsid w:val="00900A1B"/>
    <w:rsid w:val="00903EDD"/>
    <w:rsid w:val="00910C08"/>
    <w:rsid w:val="00917161"/>
    <w:rsid w:val="0092237F"/>
    <w:rsid w:val="00932D96"/>
    <w:rsid w:val="00934334"/>
    <w:rsid w:val="00934779"/>
    <w:rsid w:val="00935459"/>
    <w:rsid w:val="00941CF7"/>
    <w:rsid w:val="009432B5"/>
    <w:rsid w:val="00943527"/>
    <w:rsid w:val="00946681"/>
    <w:rsid w:val="00947645"/>
    <w:rsid w:val="009524F5"/>
    <w:rsid w:val="009548C2"/>
    <w:rsid w:val="00954D6E"/>
    <w:rsid w:val="009550CB"/>
    <w:rsid w:val="00956244"/>
    <w:rsid w:val="00957550"/>
    <w:rsid w:val="009600CF"/>
    <w:rsid w:val="0096106B"/>
    <w:rsid w:val="0096422B"/>
    <w:rsid w:val="00967D97"/>
    <w:rsid w:val="009738EA"/>
    <w:rsid w:val="00974323"/>
    <w:rsid w:val="00977416"/>
    <w:rsid w:val="00977663"/>
    <w:rsid w:val="00980B0D"/>
    <w:rsid w:val="00982F02"/>
    <w:rsid w:val="00983342"/>
    <w:rsid w:val="009863AC"/>
    <w:rsid w:val="00991812"/>
    <w:rsid w:val="009922D3"/>
    <w:rsid w:val="00992C87"/>
    <w:rsid w:val="009939EE"/>
    <w:rsid w:val="0099451B"/>
    <w:rsid w:val="00995892"/>
    <w:rsid w:val="00995BCD"/>
    <w:rsid w:val="009970EC"/>
    <w:rsid w:val="009A217A"/>
    <w:rsid w:val="009A2FA3"/>
    <w:rsid w:val="009A32D3"/>
    <w:rsid w:val="009A4821"/>
    <w:rsid w:val="009A557F"/>
    <w:rsid w:val="009B0BCB"/>
    <w:rsid w:val="009B4562"/>
    <w:rsid w:val="009B6D5A"/>
    <w:rsid w:val="009B7D36"/>
    <w:rsid w:val="009B7D77"/>
    <w:rsid w:val="009C24DC"/>
    <w:rsid w:val="009C29A5"/>
    <w:rsid w:val="009C4737"/>
    <w:rsid w:val="009C7D3D"/>
    <w:rsid w:val="009D0C11"/>
    <w:rsid w:val="009D24F8"/>
    <w:rsid w:val="009D6478"/>
    <w:rsid w:val="009D7D9D"/>
    <w:rsid w:val="009E36CB"/>
    <w:rsid w:val="009F26B2"/>
    <w:rsid w:val="009F2863"/>
    <w:rsid w:val="009F4E4C"/>
    <w:rsid w:val="009F5617"/>
    <w:rsid w:val="009F73DF"/>
    <w:rsid w:val="00A05199"/>
    <w:rsid w:val="00A11142"/>
    <w:rsid w:val="00A1192F"/>
    <w:rsid w:val="00A13395"/>
    <w:rsid w:val="00A15E74"/>
    <w:rsid w:val="00A31276"/>
    <w:rsid w:val="00A31C58"/>
    <w:rsid w:val="00A32A8F"/>
    <w:rsid w:val="00A34BD5"/>
    <w:rsid w:val="00A35308"/>
    <w:rsid w:val="00A361D0"/>
    <w:rsid w:val="00A37F3E"/>
    <w:rsid w:val="00A4356F"/>
    <w:rsid w:val="00A43F7A"/>
    <w:rsid w:val="00A44730"/>
    <w:rsid w:val="00A459AF"/>
    <w:rsid w:val="00A477AB"/>
    <w:rsid w:val="00A5573B"/>
    <w:rsid w:val="00A5781E"/>
    <w:rsid w:val="00A61D0D"/>
    <w:rsid w:val="00A6299E"/>
    <w:rsid w:val="00A6306D"/>
    <w:rsid w:val="00A64BBB"/>
    <w:rsid w:val="00A653F6"/>
    <w:rsid w:val="00A71791"/>
    <w:rsid w:val="00A7365D"/>
    <w:rsid w:val="00A80CB4"/>
    <w:rsid w:val="00A820D3"/>
    <w:rsid w:val="00A84723"/>
    <w:rsid w:val="00A86E63"/>
    <w:rsid w:val="00A93B31"/>
    <w:rsid w:val="00A93C82"/>
    <w:rsid w:val="00A94245"/>
    <w:rsid w:val="00A95794"/>
    <w:rsid w:val="00A958B2"/>
    <w:rsid w:val="00A96F47"/>
    <w:rsid w:val="00AA0540"/>
    <w:rsid w:val="00AA1535"/>
    <w:rsid w:val="00AA25A4"/>
    <w:rsid w:val="00AA4054"/>
    <w:rsid w:val="00AB02BA"/>
    <w:rsid w:val="00AB4E14"/>
    <w:rsid w:val="00AB672E"/>
    <w:rsid w:val="00AC5361"/>
    <w:rsid w:val="00AD6D2B"/>
    <w:rsid w:val="00AD7C90"/>
    <w:rsid w:val="00AD7F42"/>
    <w:rsid w:val="00AE0B8A"/>
    <w:rsid w:val="00AE1860"/>
    <w:rsid w:val="00AE29ED"/>
    <w:rsid w:val="00AE2C35"/>
    <w:rsid w:val="00AE2EC7"/>
    <w:rsid w:val="00AE5927"/>
    <w:rsid w:val="00AF59C8"/>
    <w:rsid w:val="00AF7887"/>
    <w:rsid w:val="00B00DF9"/>
    <w:rsid w:val="00B047E7"/>
    <w:rsid w:val="00B05730"/>
    <w:rsid w:val="00B100D8"/>
    <w:rsid w:val="00B11829"/>
    <w:rsid w:val="00B12006"/>
    <w:rsid w:val="00B1591E"/>
    <w:rsid w:val="00B1616C"/>
    <w:rsid w:val="00B169B6"/>
    <w:rsid w:val="00B20FB8"/>
    <w:rsid w:val="00B21D20"/>
    <w:rsid w:val="00B22279"/>
    <w:rsid w:val="00B2280F"/>
    <w:rsid w:val="00B26798"/>
    <w:rsid w:val="00B270CA"/>
    <w:rsid w:val="00B27B3E"/>
    <w:rsid w:val="00B3117F"/>
    <w:rsid w:val="00B34FCA"/>
    <w:rsid w:val="00B4118D"/>
    <w:rsid w:val="00B41194"/>
    <w:rsid w:val="00B44BB2"/>
    <w:rsid w:val="00B47F91"/>
    <w:rsid w:val="00B514CB"/>
    <w:rsid w:val="00B5365B"/>
    <w:rsid w:val="00B561F4"/>
    <w:rsid w:val="00B5668F"/>
    <w:rsid w:val="00B702C4"/>
    <w:rsid w:val="00B73089"/>
    <w:rsid w:val="00B75F36"/>
    <w:rsid w:val="00B820AB"/>
    <w:rsid w:val="00B83A84"/>
    <w:rsid w:val="00B87426"/>
    <w:rsid w:val="00B8774D"/>
    <w:rsid w:val="00B9069A"/>
    <w:rsid w:val="00B9284B"/>
    <w:rsid w:val="00B93A16"/>
    <w:rsid w:val="00B94EC4"/>
    <w:rsid w:val="00B9500A"/>
    <w:rsid w:val="00B97B9E"/>
    <w:rsid w:val="00BA35DA"/>
    <w:rsid w:val="00BA3721"/>
    <w:rsid w:val="00BA632E"/>
    <w:rsid w:val="00BA7072"/>
    <w:rsid w:val="00BB19AC"/>
    <w:rsid w:val="00BB5545"/>
    <w:rsid w:val="00BC4A2B"/>
    <w:rsid w:val="00BC6C32"/>
    <w:rsid w:val="00BD1FBB"/>
    <w:rsid w:val="00BD3525"/>
    <w:rsid w:val="00BD3A9A"/>
    <w:rsid w:val="00BD3E1E"/>
    <w:rsid w:val="00BD4569"/>
    <w:rsid w:val="00BD4A21"/>
    <w:rsid w:val="00BD5E29"/>
    <w:rsid w:val="00BD768D"/>
    <w:rsid w:val="00BE30CC"/>
    <w:rsid w:val="00BE3A7F"/>
    <w:rsid w:val="00BE41BF"/>
    <w:rsid w:val="00BE719B"/>
    <w:rsid w:val="00BF0757"/>
    <w:rsid w:val="00BF32D0"/>
    <w:rsid w:val="00BF5856"/>
    <w:rsid w:val="00BF60AA"/>
    <w:rsid w:val="00BF76A7"/>
    <w:rsid w:val="00BF78A2"/>
    <w:rsid w:val="00C00ADE"/>
    <w:rsid w:val="00C00D44"/>
    <w:rsid w:val="00C01352"/>
    <w:rsid w:val="00C019EA"/>
    <w:rsid w:val="00C05016"/>
    <w:rsid w:val="00C05803"/>
    <w:rsid w:val="00C059E1"/>
    <w:rsid w:val="00C06036"/>
    <w:rsid w:val="00C07C6D"/>
    <w:rsid w:val="00C21C9D"/>
    <w:rsid w:val="00C25038"/>
    <w:rsid w:val="00C25A56"/>
    <w:rsid w:val="00C33495"/>
    <w:rsid w:val="00C33806"/>
    <w:rsid w:val="00C3383D"/>
    <w:rsid w:val="00C34386"/>
    <w:rsid w:val="00C37B76"/>
    <w:rsid w:val="00C37DEC"/>
    <w:rsid w:val="00C40C5A"/>
    <w:rsid w:val="00C43108"/>
    <w:rsid w:val="00C44B8D"/>
    <w:rsid w:val="00C46076"/>
    <w:rsid w:val="00C464BD"/>
    <w:rsid w:val="00C472A9"/>
    <w:rsid w:val="00C530EF"/>
    <w:rsid w:val="00C65790"/>
    <w:rsid w:val="00C667C0"/>
    <w:rsid w:val="00C70689"/>
    <w:rsid w:val="00C725DC"/>
    <w:rsid w:val="00C74430"/>
    <w:rsid w:val="00C83C49"/>
    <w:rsid w:val="00C85C60"/>
    <w:rsid w:val="00C8748A"/>
    <w:rsid w:val="00C90A42"/>
    <w:rsid w:val="00C9284A"/>
    <w:rsid w:val="00C93EFD"/>
    <w:rsid w:val="00C941F4"/>
    <w:rsid w:val="00C96FD3"/>
    <w:rsid w:val="00CA0F08"/>
    <w:rsid w:val="00CA2B03"/>
    <w:rsid w:val="00CA3FEB"/>
    <w:rsid w:val="00CA5B79"/>
    <w:rsid w:val="00CB6A9C"/>
    <w:rsid w:val="00CC1399"/>
    <w:rsid w:val="00CC1E49"/>
    <w:rsid w:val="00CC47D2"/>
    <w:rsid w:val="00CD048F"/>
    <w:rsid w:val="00CD29DC"/>
    <w:rsid w:val="00CD4715"/>
    <w:rsid w:val="00CD63F9"/>
    <w:rsid w:val="00CE6D65"/>
    <w:rsid w:val="00CF1157"/>
    <w:rsid w:val="00CF5A52"/>
    <w:rsid w:val="00D02F09"/>
    <w:rsid w:val="00D10585"/>
    <w:rsid w:val="00D10BF3"/>
    <w:rsid w:val="00D11FE6"/>
    <w:rsid w:val="00D12856"/>
    <w:rsid w:val="00D13FB4"/>
    <w:rsid w:val="00D16790"/>
    <w:rsid w:val="00D17597"/>
    <w:rsid w:val="00D2197A"/>
    <w:rsid w:val="00D22235"/>
    <w:rsid w:val="00D2230A"/>
    <w:rsid w:val="00D24F20"/>
    <w:rsid w:val="00D34BDF"/>
    <w:rsid w:val="00D408E9"/>
    <w:rsid w:val="00D41967"/>
    <w:rsid w:val="00D42CCB"/>
    <w:rsid w:val="00D44427"/>
    <w:rsid w:val="00D44E83"/>
    <w:rsid w:val="00D50D5E"/>
    <w:rsid w:val="00D53C14"/>
    <w:rsid w:val="00D53D3A"/>
    <w:rsid w:val="00D560C9"/>
    <w:rsid w:val="00D56BCA"/>
    <w:rsid w:val="00D5756F"/>
    <w:rsid w:val="00D57703"/>
    <w:rsid w:val="00D617B7"/>
    <w:rsid w:val="00D702D4"/>
    <w:rsid w:val="00D708C6"/>
    <w:rsid w:val="00D71FDC"/>
    <w:rsid w:val="00D74C9A"/>
    <w:rsid w:val="00D75BED"/>
    <w:rsid w:val="00D75F54"/>
    <w:rsid w:val="00D778A4"/>
    <w:rsid w:val="00D94CBA"/>
    <w:rsid w:val="00D9513B"/>
    <w:rsid w:val="00D96B93"/>
    <w:rsid w:val="00DA158F"/>
    <w:rsid w:val="00DA5EEA"/>
    <w:rsid w:val="00DA6715"/>
    <w:rsid w:val="00DA6B2A"/>
    <w:rsid w:val="00DB42B5"/>
    <w:rsid w:val="00DC02C6"/>
    <w:rsid w:val="00DC53F9"/>
    <w:rsid w:val="00DC7344"/>
    <w:rsid w:val="00DD16F0"/>
    <w:rsid w:val="00DD237D"/>
    <w:rsid w:val="00DD31A5"/>
    <w:rsid w:val="00DD32F2"/>
    <w:rsid w:val="00DD333F"/>
    <w:rsid w:val="00DD6E2A"/>
    <w:rsid w:val="00DF55D7"/>
    <w:rsid w:val="00DF69AF"/>
    <w:rsid w:val="00E015AC"/>
    <w:rsid w:val="00E051F8"/>
    <w:rsid w:val="00E0625A"/>
    <w:rsid w:val="00E10161"/>
    <w:rsid w:val="00E11339"/>
    <w:rsid w:val="00E15B54"/>
    <w:rsid w:val="00E1761C"/>
    <w:rsid w:val="00E17C39"/>
    <w:rsid w:val="00E21289"/>
    <w:rsid w:val="00E21AFD"/>
    <w:rsid w:val="00E24E86"/>
    <w:rsid w:val="00E25AA4"/>
    <w:rsid w:val="00E41B9C"/>
    <w:rsid w:val="00E4222F"/>
    <w:rsid w:val="00E468B4"/>
    <w:rsid w:val="00E4761A"/>
    <w:rsid w:val="00E47948"/>
    <w:rsid w:val="00E53B1D"/>
    <w:rsid w:val="00E54A94"/>
    <w:rsid w:val="00E550C5"/>
    <w:rsid w:val="00E55291"/>
    <w:rsid w:val="00E55419"/>
    <w:rsid w:val="00E632D1"/>
    <w:rsid w:val="00E63339"/>
    <w:rsid w:val="00E7015E"/>
    <w:rsid w:val="00E70763"/>
    <w:rsid w:val="00E707F0"/>
    <w:rsid w:val="00E70841"/>
    <w:rsid w:val="00E7107B"/>
    <w:rsid w:val="00E71B78"/>
    <w:rsid w:val="00E75284"/>
    <w:rsid w:val="00E7539D"/>
    <w:rsid w:val="00E7664D"/>
    <w:rsid w:val="00E8046B"/>
    <w:rsid w:val="00E81E73"/>
    <w:rsid w:val="00E8316D"/>
    <w:rsid w:val="00E8572D"/>
    <w:rsid w:val="00E90086"/>
    <w:rsid w:val="00EB31D8"/>
    <w:rsid w:val="00EB3D97"/>
    <w:rsid w:val="00EB47AB"/>
    <w:rsid w:val="00EB47D3"/>
    <w:rsid w:val="00EB6138"/>
    <w:rsid w:val="00EB632B"/>
    <w:rsid w:val="00EB6793"/>
    <w:rsid w:val="00EB69C6"/>
    <w:rsid w:val="00EC4F24"/>
    <w:rsid w:val="00ED04AC"/>
    <w:rsid w:val="00ED227D"/>
    <w:rsid w:val="00ED29C3"/>
    <w:rsid w:val="00ED3105"/>
    <w:rsid w:val="00ED4186"/>
    <w:rsid w:val="00ED76C1"/>
    <w:rsid w:val="00EE2156"/>
    <w:rsid w:val="00EE62BE"/>
    <w:rsid w:val="00EF0624"/>
    <w:rsid w:val="00EF4F5C"/>
    <w:rsid w:val="00EF559D"/>
    <w:rsid w:val="00EF6D24"/>
    <w:rsid w:val="00EF7D61"/>
    <w:rsid w:val="00F00D34"/>
    <w:rsid w:val="00F02EEF"/>
    <w:rsid w:val="00F04685"/>
    <w:rsid w:val="00F073E2"/>
    <w:rsid w:val="00F1154E"/>
    <w:rsid w:val="00F11F6C"/>
    <w:rsid w:val="00F15F0D"/>
    <w:rsid w:val="00F16702"/>
    <w:rsid w:val="00F2063F"/>
    <w:rsid w:val="00F3220C"/>
    <w:rsid w:val="00F334D2"/>
    <w:rsid w:val="00F34983"/>
    <w:rsid w:val="00F36BB2"/>
    <w:rsid w:val="00F46099"/>
    <w:rsid w:val="00F47777"/>
    <w:rsid w:val="00F50597"/>
    <w:rsid w:val="00F51D53"/>
    <w:rsid w:val="00F52F87"/>
    <w:rsid w:val="00F560E4"/>
    <w:rsid w:val="00F56FBC"/>
    <w:rsid w:val="00F57E7B"/>
    <w:rsid w:val="00F6071A"/>
    <w:rsid w:val="00F607CF"/>
    <w:rsid w:val="00F60A30"/>
    <w:rsid w:val="00F61260"/>
    <w:rsid w:val="00F64DEC"/>
    <w:rsid w:val="00F76829"/>
    <w:rsid w:val="00F80B83"/>
    <w:rsid w:val="00F8239E"/>
    <w:rsid w:val="00F825D6"/>
    <w:rsid w:val="00F82840"/>
    <w:rsid w:val="00F829CD"/>
    <w:rsid w:val="00F84BCB"/>
    <w:rsid w:val="00F909EB"/>
    <w:rsid w:val="00F95DD3"/>
    <w:rsid w:val="00F97EC6"/>
    <w:rsid w:val="00FA373B"/>
    <w:rsid w:val="00FA4689"/>
    <w:rsid w:val="00FA4F11"/>
    <w:rsid w:val="00FB195E"/>
    <w:rsid w:val="00FB4619"/>
    <w:rsid w:val="00FB4707"/>
    <w:rsid w:val="00FB5741"/>
    <w:rsid w:val="00FB57B3"/>
    <w:rsid w:val="00FB6CE0"/>
    <w:rsid w:val="00FC04D4"/>
    <w:rsid w:val="00FC0E51"/>
    <w:rsid w:val="00FC0F69"/>
    <w:rsid w:val="00FC49B1"/>
    <w:rsid w:val="00FC67E4"/>
    <w:rsid w:val="00FC76E6"/>
    <w:rsid w:val="00FC7FFD"/>
    <w:rsid w:val="00FD1E22"/>
    <w:rsid w:val="00FD2B4E"/>
    <w:rsid w:val="00FD39EA"/>
    <w:rsid w:val="00FD4C55"/>
    <w:rsid w:val="00FD54E7"/>
    <w:rsid w:val="00FD7E3A"/>
    <w:rsid w:val="00FE2493"/>
    <w:rsid w:val="00FF2023"/>
    <w:rsid w:val="00FF3983"/>
    <w:rsid w:val="16187884"/>
    <w:rsid w:val="2223E50F"/>
    <w:rsid w:val="240EC839"/>
    <w:rsid w:val="28208650"/>
    <w:rsid w:val="2D94F919"/>
    <w:rsid w:val="32A79852"/>
    <w:rsid w:val="53919C88"/>
    <w:rsid w:val="787BD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574302"/>
  <w15:chartTrackingRefBased/>
  <w15:docId w15:val="{A0262BD7-A1D2-4C96-9264-6313E389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60B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20542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1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310A5"/>
    <w:pPr>
      <w:spacing w:after="200" w:line="276" w:lineRule="auto"/>
      <w:ind w:left="720"/>
      <w:contextualSpacing/>
    </w:pPr>
  </w:style>
  <w:style w:type="character" w:styleId="Hyperlink">
    <w:name w:val="Hyperlink"/>
    <w:basedOn w:val="DefaultParagraphFont"/>
    <w:uiPriority w:val="99"/>
    <w:unhideWhenUsed/>
    <w:rsid w:val="009B0BCB"/>
    <w:rPr>
      <w:color w:val="0563C1" w:themeColor="hyperlink"/>
      <w:u w:val="single"/>
    </w:rPr>
  </w:style>
  <w:style w:type="paragraph" w:styleId="NormalWeb">
    <w:name w:val="Normal (Web)"/>
    <w:basedOn w:val="Normal"/>
    <w:uiPriority w:val="99"/>
    <w:unhideWhenUsed/>
    <w:rsid w:val="008163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27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145"/>
  </w:style>
  <w:style w:type="paragraph" w:styleId="Footer">
    <w:name w:val="footer"/>
    <w:basedOn w:val="Normal"/>
    <w:link w:val="FooterChar"/>
    <w:uiPriority w:val="99"/>
    <w:unhideWhenUsed/>
    <w:rsid w:val="00027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145"/>
  </w:style>
  <w:style w:type="paragraph" w:styleId="Revision">
    <w:name w:val="Revision"/>
    <w:hidden/>
    <w:uiPriority w:val="99"/>
    <w:semiHidden/>
    <w:rsid w:val="00BC6C32"/>
    <w:pPr>
      <w:spacing w:after="0" w:line="240" w:lineRule="auto"/>
    </w:pPr>
  </w:style>
  <w:style w:type="paragraph" w:styleId="BalloonText">
    <w:name w:val="Balloon Text"/>
    <w:basedOn w:val="Normal"/>
    <w:link w:val="BalloonTextChar"/>
    <w:uiPriority w:val="99"/>
    <w:semiHidden/>
    <w:unhideWhenUsed/>
    <w:rsid w:val="00854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BE7"/>
    <w:rPr>
      <w:rFonts w:ascii="Segoe UI" w:hAnsi="Segoe UI" w:cs="Segoe UI"/>
      <w:sz w:val="18"/>
      <w:szCs w:val="18"/>
    </w:rPr>
  </w:style>
  <w:style w:type="character" w:styleId="CommentReference">
    <w:name w:val="annotation reference"/>
    <w:basedOn w:val="DefaultParagraphFont"/>
    <w:uiPriority w:val="99"/>
    <w:semiHidden/>
    <w:unhideWhenUsed/>
    <w:rsid w:val="00FC7FFD"/>
    <w:rPr>
      <w:sz w:val="16"/>
      <w:szCs w:val="16"/>
    </w:rPr>
  </w:style>
  <w:style w:type="paragraph" w:styleId="CommentText">
    <w:name w:val="annotation text"/>
    <w:basedOn w:val="Normal"/>
    <w:link w:val="CommentTextChar"/>
    <w:uiPriority w:val="99"/>
    <w:semiHidden/>
    <w:unhideWhenUsed/>
    <w:rsid w:val="00FC7FFD"/>
    <w:pPr>
      <w:spacing w:line="240" w:lineRule="auto"/>
    </w:pPr>
    <w:rPr>
      <w:sz w:val="20"/>
      <w:szCs w:val="20"/>
    </w:rPr>
  </w:style>
  <w:style w:type="character" w:customStyle="1" w:styleId="CommentTextChar">
    <w:name w:val="Comment Text Char"/>
    <w:basedOn w:val="DefaultParagraphFont"/>
    <w:link w:val="CommentText"/>
    <w:uiPriority w:val="99"/>
    <w:semiHidden/>
    <w:rsid w:val="00FC7FFD"/>
    <w:rPr>
      <w:sz w:val="20"/>
      <w:szCs w:val="20"/>
    </w:rPr>
  </w:style>
  <w:style w:type="paragraph" w:styleId="CommentSubject">
    <w:name w:val="annotation subject"/>
    <w:basedOn w:val="CommentText"/>
    <w:next w:val="CommentText"/>
    <w:link w:val="CommentSubjectChar"/>
    <w:uiPriority w:val="99"/>
    <w:semiHidden/>
    <w:unhideWhenUsed/>
    <w:rsid w:val="00FC7FFD"/>
    <w:rPr>
      <w:b/>
      <w:bCs/>
    </w:rPr>
  </w:style>
  <w:style w:type="character" w:customStyle="1" w:styleId="CommentSubjectChar">
    <w:name w:val="Comment Subject Char"/>
    <w:basedOn w:val="CommentTextChar"/>
    <w:link w:val="CommentSubject"/>
    <w:uiPriority w:val="99"/>
    <w:semiHidden/>
    <w:rsid w:val="00FC7FFD"/>
    <w:rPr>
      <w:b/>
      <w:bCs/>
      <w:sz w:val="20"/>
      <w:szCs w:val="20"/>
    </w:rPr>
  </w:style>
  <w:style w:type="character" w:styleId="FollowedHyperlink">
    <w:name w:val="FollowedHyperlink"/>
    <w:basedOn w:val="DefaultParagraphFont"/>
    <w:uiPriority w:val="99"/>
    <w:semiHidden/>
    <w:unhideWhenUsed/>
    <w:rsid w:val="00E53B1D"/>
    <w:rPr>
      <w:color w:val="954F72" w:themeColor="followedHyperlink"/>
      <w:u w:val="single"/>
    </w:rPr>
  </w:style>
  <w:style w:type="character" w:customStyle="1" w:styleId="UnresolvedMention">
    <w:name w:val="Unresolved Mention"/>
    <w:basedOn w:val="DefaultParagraphFont"/>
    <w:uiPriority w:val="99"/>
    <w:semiHidden/>
    <w:unhideWhenUsed/>
    <w:rsid w:val="00E53B1D"/>
    <w:rPr>
      <w:color w:val="605E5C"/>
      <w:shd w:val="clear" w:color="auto" w:fill="E1DFDD"/>
    </w:rPr>
  </w:style>
  <w:style w:type="paragraph" w:styleId="NoSpacing">
    <w:name w:val="No Spacing"/>
    <w:uiPriority w:val="1"/>
    <w:qFormat/>
    <w:rsid w:val="006F2EC0"/>
    <w:pPr>
      <w:spacing w:after="0" w:line="240" w:lineRule="auto"/>
    </w:pPr>
  </w:style>
  <w:style w:type="table" w:customStyle="1" w:styleId="TableGrid1">
    <w:name w:val="Table Grid1"/>
    <w:basedOn w:val="TableNormal"/>
    <w:next w:val="TableGrid"/>
    <w:uiPriority w:val="39"/>
    <w:rsid w:val="00E80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05423"/>
    <w:rPr>
      <w:rFonts w:ascii="Times New Roman" w:eastAsia="Times New Roman" w:hAnsi="Times New Roman" w:cs="Times New Roman"/>
      <w:b/>
      <w:bCs/>
      <w:sz w:val="24"/>
      <w:szCs w:val="24"/>
      <w:lang w:eastAsia="en-GB"/>
    </w:rPr>
  </w:style>
  <w:style w:type="paragraph" w:customStyle="1" w:styleId="paragraph">
    <w:name w:val="paragraph"/>
    <w:basedOn w:val="Normal"/>
    <w:rsid w:val="006301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301C7"/>
  </w:style>
  <w:style w:type="character" w:customStyle="1" w:styleId="eop">
    <w:name w:val="eop"/>
    <w:basedOn w:val="DefaultParagraphFont"/>
    <w:rsid w:val="006301C7"/>
  </w:style>
  <w:style w:type="paragraph" w:customStyle="1" w:styleId="7Tablebodycopy">
    <w:name w:val="7 Table body copy"/>
    <w:basedOn w:val="Normal"/>
    <w:qFormat/>
    <w:rsid w:val="00995BCD"/>
    <w:pPr>
      <w:spacing w:after="60" w:line="240" w:lineRule="auto"/>
    </w:pPr>
    <w:rPr>
      <w:rFonts w:ascii="Arial" w:eastAsia="MS Mincho" w:hAnsi="Arial" w:cs="Times New Roman"/>
      <w:sz w:val="20"/>
      <w:szCs w:val="24"/>
    </w:rPr>
  </w:style>
  <w:style w:type="paragraph" w:customStyle="1" w:styleId="Default">
    <w:name w:val="Default"/>
    <w:rsid w:val="004917F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560BF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245">
      <w:bodyDiv w:val="1"/>
      <w:marLeft w:val="0"/>
      <w:marRight w:val="0"/>
      <w:marTop w:val="0"/>
      <w:marBottom w:val="0"/>
      <w:divBdr>
        <w:top w:val="none" w:sz="0" w:space="0" w:color="auto"/>
        <w:left w:val="none" w:sz="0" w:space="0" w:color="auto"/>
        <w:bottom w:val="none" w:sz="0" w:space="0" w:color="auto"/>
        <w:right w:val="none" w:sz="0" w:space="0" w:color="auto"/>
      </w:divBdr>
      <w:divsChild>
        <w:div w:id="770587939">
          <w:marLeft w:val="0"/>
          <w:marRight w:val="0"/>
          <w:marTop w:val="0"/>
          <w:marBottom w:val="0"/>
          <w:divBdr>
            <w:top w:val="none" w:sz="0" w:space="0" w:color="auto"/>
            <w:left w:val="none" w:sz="0" w:space="0" w:color="auto"/>
            <w:bottom w:val="none" w:sz="0" w:space="0" w:color="auto"/>
            <w:right w:val="none" w:sz="0" w:space="0" w:color="auto"/>
          </w:divBdr>
        </w:div>
      </w:divsChild>
    </w:div>
    <w:div w:id="42368137">
      <w:bodyDiv w:val="1"/>
      <w:marLeft w:val="0"/>
      <w:marRight w:val="0"/>
      <w:marTop w:val="0"/>
      <w:marBottom w:val="0"/>
      <w:divBdr>
        <w:top w:val="none" w:sz="0" w:space="0" w:color="auto"/>
        <w:left w:val="none" w:sz="0" w:space="0" w:color="auto"/>
        <w:bottom w:val="none" w:sz="0" w:space="0" w:color="auto"/>
        <w:right w:val="none" w:sz="0" w:space="0" w:color="auto"/>
      </w:divBdr>
    </w:div>
    <w:div w:id="179241981">
      <w:bodyDiv w:val="1"/>
      <w:marLeft w:val="0"/>
      <w:marRight w:val="0"/>
      <w:marTop w:val="0"/>
      <w:marBottom w:val="0"/>
      <w:divBdr>
        <w:top w:val="none" w:sz="0" w:space="0" w:color="auto"/>
        <w:left w:val="none" w:sz="0" w:space="0" w:color="auto"/>
        <w:bottom w:val="none" w:sz="0" w:space="0" w:color="auto"/>
        <w:right w:val="none" w:sz="0" w:space="0" w:color="auto"/>
      </w:divBdr>
    </w:div>
    <w:div w:id="207113665">
      <w:bodyDiv w:val="1"/>
      <w:marLeft w:val="0"/>
      <w:marRight w:val="0"/>
      <w:marTop w:val="0"/>
      <w:marBottom w:val="0"/>
      <w:divBdr>
        <w:top w:val="none" w:sz="0" w:space="0" w:color="auto"/>
        <w:left w:val="none" w:sz="0" w:space="0" w:color="auto"/>
        <w:bottom w:val="none" w:sz="0" w:space="0" w:color="auto"/>
        <w:right w:val="none" w:sz="0" w:space="0" w:color="auto"/>
      </w:divBdr>
    </w:div>
    <w:div w:id="248926125">
      <w:bodyDiv w:val="1"/>
      <w:marLeft w:val="0"/>
      <w:marRight w:val="0"/>
      <w:marTop w:val="0"/>
      <w:marBottom w:val="0"/>
      <w:divBdr>
        <w:top w:val="none" w:sz="0" w:space="0" w:color="auto"/>
        <w:left w:val="none" w:sz="0" w:space="0" w:color="auto"/>
        <w:bottom w:val="none" w:sz="0" w:space="0" w:color="auto"/>
        <w:right w:val="none" w:sz="0" w:space="0" w:color="auto"/>
      </w:divBdr>
    </w:div>
    <w:div w:id="260381353">
      <w:bodyDiv w:val="1"/>
      <w:marLeft w:val="0"/>
      <w:marRight w:val="0"/>
      <w:marTop w:val="0"/>
      <w:marBottom w:val="0"/>
      <w:divBdr>
        <w:top w:val="none" w:sz="0" w:space="0" w:color="auto"/>
        <w:left w:val="none" w:sz="0" w:space="0" w:color="auto"/>
        <w:bottom w:val="none" w:sz="0" w:space="0" w:color="auto"/>
        <w:right w:val="none" w:sz="0" w:space="0" w:color="auto"/>
      </w:divBdr>
    </w:div>
    <w:div w:id="287901776">
      <w:bodyDiv w:val="1"/>
      <w:marLeft w:val="0"/>
      <w:marRight w:val="0"/>
      <w:marTop w:val="0"/>
      <w:marBottom w:val="0"/>
      <w:divBdr>
        <w:top w:val="none" w:sz="0" w:space="0" w:color="auto"/>
        <w:left w:val="none" w:sz="0" w:space="0" w:color="auto"/>
        <w:bottom w:val="none" w:sz="0" w:space="0" w:color="auto"/>
        <w:right w:val="none" w:sz="0" w:space="0" w:color="auto"/>
      </w:divBdr>
    </w:div>
    <w:div w:id="511451242">
      <w:bodyDiv w:val="1"/>
      <w:marLeft w:val="0"/>
      <w:marRight w:val="0"/>
      <w:marTop w:val="0"/>
      <w:marBottom w:val="0"/>
      <w:divBdr>
        <w:top w:val="none" w:sz="0" w:space="0" w:color="auto"/>
        <w:left w:val="none" w:sz="0" w:space="0" w:color="auto"/>
        <w:bottom w:val="none" w:sz="0" w:space="0" w:color="auto"/>
        <w:right w:val="none" w:sz="0" w:space="0" w:color="auto"/>
      </w:divBdr>
    </w:div>
    <w:div w:id="548109506">
      <w:bodyDiv w:val="1"/>
      <w:marLeft w:val="0"/>
      <w:marRight w:val="0"/>
      <w:marTop w:val="0"/>
      <w:marBottom w:val="0"/>
      <w:divBdr>
        <w:top w:val="none" w:sz="0" w:space="0" w:color="auto"/>
        <w:left w:val="none" w:sz="0" w:space="0" w:color="auto"/>
        <w:bottom w:val="none" w:sz="0" w:space="0" w:color="auto"/>
        <w:right w:val="none" w:sz="0" w:space="0" w:color="auto"/>
      </w:divBdr>
    </w:div>
    <w:div w:id="589972567">
      <w:bodyDiv w:val="1"/>
      <w:marLeft w:val="0"/>
      <w:marRight w:val="0"/>
      <w:marTop w:val="0"/>
      <w:marBottom w:val="0"/>
      <w:divBdr>
        <w:top w:val="none" w:sz="0" w:space="0" w:color="auto"/>
        <w:left w:val="none" w:sz="0" w:space="0" w:color="auto"/>
        <w:bottom w:val="none" w:sz="0" w:space="0" w:color="auto"/>
        <w:right w:val="none" w:sz="0" w:space="0" w:color="auto"/>
      </w:divBdr>
    </w:div>
    <w:div w:id="608659815">
      <w:bodyDiv w:val="1"/>
      <w:marLeft w:val="0"/>
      <w:marRight w:val="0"/>
      <w:marTop w:val="0"/>
      <w:marBottom w:val="0"/>
      <w:divBdr>
        <w:top w:val="none" w:sz="0" w:space="0" w:color="auto"/>
        <w:left w:val="none" w:sz="0" w:space="0" w:color="auto"/>
        <w:bottom w:val="none" w:sz="0" w:space="0" w:color="auto"/>
        <w:right w:val="none" w:sz="0" w:space="0" w:color="auto"/>
      </w:divBdr>
    </w:div>
    <w:div w:id="804274703">
      <w:bodyDiv w:val="1"/>
      <w:marLeft w:val="0"/>
      <w:marRight w:val="0"/>
      <w:marTop w:val="0"/>
      <w:marBottom w:val="0"/>
      <w:divBdr>
        <w:top w:val="none" w:sz="0" w:space="0" w:color="auto"/>
        <w:left w:val="none" w:sz="0" w:space="0" w:color="auto"/>
        <w:bottom w:val="none" w:sz="0" w:space="0" w:color="auto"/>
        <w:right w:val="none" w:sz="0" w:space="0" w:color="auto"/>
      </w:divBdr>
    </w:div>
    <w:div w:id="808788923">
      <w:bodyDiv w:val="1"/>
      <w:marLeft w:val="0"/>
      <w:marRight w:val="0"/>
      <w:marTop w:val="0"/>
      <w:marBottom w:val="0"/>
      <w:divBdr>
        <w:top w:val="none" w:sz="0" w:space="0" w:color="auto"/>
        <w:left w:val="none" w:sz="0" w:space="0" w:color="auto"/>
        <w:bottom w:val="none" w:sz="0" w:space="0" w:color="auto"/>
        <w:right w:val="none" w:sz="0" w:space="0" w:color="auto"/>
      </w:divBdr>
      <w:divsChild>
        <w:div w:id="747389410">
          <w:marLeft w:val="0"/>
          <w:marRight w:val="0"/>
          <w:marTop w:val="0"/>
          <w:marBottom w:val="0"/>
          <w:divBdr>
            <w:top w:val="none" w:sz="0" w:space="0" w:color="auto"/>
            <w:left w:val="none" w:sz="0" w:space="0" w:color="auto"/>
            <w:bottom w:val="none" w:sz="0" w:space="0" w:color="auto"/>
            <w:right w:val="none" w:sz="0" w:space="0" w:color="auto"/>
          </w:divBdr>
        </w:div>
        <w:div w:id="1189103188">
          <w:marLeft w:val="0"/>
          <w:marRight w:val="0"/>
          <w:marTop w:val="0"/>
          <w:marBottom w:val="0"/>
          <w:divBdr>
            <w:top w:val="none" w:sz="0" w:space="0" w:color="auto"/>
            <w:left w:val="none" w:sz="0" w:space="0" w:color="auto"/>
            <w:bottom w:val="none" w:sz="0" w:space="0" w:color="auto"/>
            <w:right w:val="none" w:sz="0" w:space="0" w:color="auto"/>
          </w:divBdr>
          <w:divsChild>
            <w:div w:id="1875847790">
              <w:marLeft w:val="0"/>
              <w:marRight w:val="0"/>
              <w:marTop w:val="30"/>
              <w:marBottom w:val="30"/>
              <w:divBdr>
                <w:top w:val="none" w:sz="0" w:space="0" w:color="auto"/>
                <w:left w:val="none" w:sz="0" w:space="0" w:color="auto"/>
                <w:bottom w:val="none" w:sz="0" w:space="0" w:color="auto"/>
                <w:right w:val="none" w:sz="0" w:space="0" w:color="auto"/>
              </w:divBdr>
              <w:divsChild>
                <w:div w:id="1141995561">
                  <w:marLeft w:val="0"/>
                  <w:marRight w:val="0"/>
                  <w:marTop w:val="0"/>
                  <w:marBottom w:val="0"/>
                  <w:divBdr>
                    <w:top w:val="none" w:sz="0" w:space="0" w:color="auto"/>
                    <w:left w:val="none" w:sz="0" w:space="0" w:color="auto"/>
                    <w:bottom w:val="none" w:sz="0" w:space="0" w:color="auto"/>
                    <w:right w:val="none" w:sz="0" w:space="0" w:color="auto"/>
                  </w:divBdr>
                  <w:divsChild>
                    <w:div w:id="589385912">
                      <w:marLeft w:val="0"/>
                      <w:marRight w:val="0"/>
                      <w:marTop w:val="0"/>
                      <w:marBottom w:val="0"/>
                      <w:divBdr>
                        <w:top w:val="none" w:sz="0" w:space="0" w:color="auto"/>
                        <w:left w:val="none" w:sz="0" w:space="0" w:color="auto"/>
                        <w:bottom w:val="none" w:sz="0" w:space="0" w:color="auto"/>
                        <w:right w:val="none" w:sz="0" w:space="0" w:color="auto"/>
                      </w:divBdr>
                    </w:div>
                  </w:divsChild>
                </w:div>
                <w:div w:id="4020750">
                  <w:marLeft w:val="0"/>
                  <w:marRight w:val="0"/>
                  <w:marTop w:val="0"/>
                  <w:marBottom w:val="0"/>
                  <w:divBdr>
                    <w:top w:val="none" w:sz="0" w:space="0" w:color="auto"/>
                    <w:left w:val="none" w:sz="0" w:space="0" w:color="auto"/>
                    <w:bottom w:val="none" w:sz="0" w:space="0" w:color="auto"/>
                    <w:right w:val="none" w:sz="0" w:space="0" w:color="auto"/>
                  </w:divBdr>
                  <w:divsChild>
                    <w:div w:id="2031103116">
                      <w:marLeft w:val="0"/>
                      <w:marRight w:val="0"/>
                      <w:marTop w:val="0"/>
                      <w:marBottom w:val="0"/>
                      <w:divBdr>
                        <w:top w:val="none" w:sz="0" w:space="0" w:color="auto"/>
                        <w:left w:val="none" w:sz="0" w:space="0" w:color="auto"/>
                        <w:bottom w:val="none" w:sz="0" w:space="0" w:color="auto"/>
                        <w:right w:val="none" w:sz="0" w:space="0" w:color="auto"/>
                      </w:divBdr>
                    </w:div>
                  </w:divsChild>
                </w:div>
                <w:div w:id="1832791924">
                  <w:marLeft w:val="0"/>
                  <w:marRight w:val="0"/>
                  <w:marTop w:val="0"/>
                  <w:marBottom w:val="0"/>
                  <w:divBdr>
                    <w:top w:val="none" w:sz="0" w:space="0" w:color="auto"/>
                    <w:left w:val="none" w:sz="0" w:space="0" w:color="auto"/>
                    <w:bottom w:val="none" w:sz="0" w:space="0" w:color="auto"/>
                    <w:right w:val="none" w:sz="0" w:space="0" w:color="auto"/>
                  </w:divBdr>
                  <w:divsChild>
                    <w:div w:id="1589926638">
                      <w:marLeft w:val="0"/>
                      <w:marRight w:val="0"/>
                      <w:marTop w:val="0"/>
                      <w:marBottom w:val="0"/>
                      <w:divBdr>
                        <w:top w:val="none" w:sz="0" w:space="0" w:color="auto"/>
                        <w:left w:val="none" w:sz="0" w:space="0" w:color="auto"/>
                        <w:bottom w:val="none" w:sz="0" w:space="0" w:color="auto"/>
                        <w:right w:val="none" w:sz="0" w:space="0" w:color="auto"/>
                      </w:divBdr>
                    </w:div>
                  </w:divsChild>
                </w:div>
                <w:div w:id="2116123974">
                  <w:marLeft w:val="0"/>
                  <w:marRight w:val="0"/>
                  <w:marTop w:val="0"/>
                  <w:marBottom w:val="0"/>
                  <w:divBdr>
                    <w:top w:val="none" w:sz="0" w:space="0" w:color="auto"/>
                    <w:left w:val="none" w:sz="0" w:space="0" w:color="auto"/>
                    <w:bottom w:val="none" w:sz="0" w:space="0" w:color="auto"/>
                    <w:right w:val="none" w:sz="0" w:space="0" w:color="auto"/>
                  </w:divBdr>
                  <w:divsChild>
                    <w:div w:id="2133010425">
                      <w:marLeft w:val="0"/>
                      <w:marRight w:val="0"/>
                      <w:marTop w:val="0"/>
                      <w:marBottom w:val="0"/>
                      <w:divBdr>
                        <w:top w:val="none" w:sz="0" w:space="0" w:color="auto"/>
                        <w:left w:val="none" w:sz="0" w:space="0" w:color="auto"/>
                        <w:bottom w:val="none" w:sz="0" w:space="0" w:color="auto"/>
                        <w:right w:val="none" w:sz="0" w:space="0" w:color="auto"/>
                      </w:divBdr>
                    </w:div>
                  </w:divsChild>
                </w:div>
                <w:div w:id="1196384445">
                  <w:marLeft w:val="0"/>
                  <w:marRight w:val="0"/>
                  <w:marTop w:val="0"/>
                  <w:marBottom w:val="0"/>
                  <w:divBdr>
                    <w:top w:val="none" w:sz="0" w:space="0" w:color="auto"/>
                    <w:left w:val="none" w:sz="0" w:space="0" w:color="auto"/>
                    <w:bottom w:val="none" w:sz="0" w:space="0" w:color="auto"/>
                    <w:right w:val="none" w:sz="0" w:space="0" w:color="auto"/>
                  </w:divBdr>
                  <w:divsChild>
                    <w:div w:id="121005252">
                      <w:marLeft w:val="0"/>
                      <w:marRight w:val="0"/>
                      <w:marTop w:val="0"/>
                      <w:marBottom w:val="0"/>
                      <w:divBdr>
                        <w:top w:val="none" w:sz="0" w:space="0" w:color="auto"/>
                        <w:left w:val="none" w:sz="0" w:space="0" w:color="auto"/>
                        <w:bottom w:val="none" w:sz="0" w:space="0" w:color="auto"/>
                        <w:right w:val="none" w:sz="0" w:space="0" w:color="auto"/>
                      </w:divBdr>
                    </w:div>
                  </w:divsChild>
                </w:div>
                <w:div w:id="481850903">
                  <w:marLeft w:val="0"/>
                  <w:marRight w:val="0"/>
                  <w:marTop w:val="0"/>
                  <w:marBottom w:val="0"/>
                  <w:divBdr>
                    <w:top w:val="none" w:sz="0" w:space="0" w:color="auto"/>
                    <w:left w:val="none" w:sz="0" w:space="0" w:color="auto"/>
                    <w:bottom w:val="none" w:sz="0" w:space="0" w:color="auto"/>
                    <w:right w:val="none" w:sz="0" w:space="0" w:color="auto"/>
                  </w:divBdr>
                  <w:divsChild>
                    <w:div w:id="1264074430">
                      <w:marLeft w:val="0"/>
                      <w:marRight w:val="0"/>
                      <w:marTop w:val="0"/>
                      <w:marBottom w:val="0"/>
                      <w:divBdr>
                        <w:top w:val="none" w:sz="0" w:space="0" w:color="auto"/>
                        <w:left w:val="none" w:sz="0" w:space="0" w:color="auto"/>
                        <w:bottom w:val="none" w:sz="0" w:space="0" w:color="auto"/>
                        <w:right w:val="none" w:sz="0" w:space="0" w:color="auto"/>
                      </w:divBdr>
                    </w:div>
                  </w:divsChild>
                </w:div>
                <w:div w:id="466553134">
                  <w:marLeft w:val="0"/>
                  <w:marRight w:val="0"/>
                  <w:marTop w:val="0"/>
                  <w:marBottom w:val="0"/>
                  <w:divBdr>
                    <w:top w:val="none" w:sz="0" w:space="0" w:color="auto"/>
                    <w:left w:val="none" w:sz="0" w:space="0" w:color="auto"/>
                    <w:bottom w:val="none" w:sz="0" w:space="0" w:color="auto"/>
                    <w:right w:val="none" w:sz="0" w:space="0" w:color="auto"/>
                  </w:divBdr>
                  <w:divsChild>
                    <w:div w:id="2104717911">
                      <w:marLeft w:val="0"/>
                      <w:marRight w:val="0"/>
                      <w:marTop w:val="0"/>
                      <w:marBottom w:val="0"/>
                      <w:divBdr>
                        <w:top w:val="none" w:sz="0" w:space="0" w:color="auto"/>
                        <w:left w:val="none" w:sz="0" w:space="0" w:color="auto"/>
                        <w:bottom w:val="none" w:sz="0" w:space="0" w:color="auto"/>
                        <w:right w:val="none" w:sz="0" w:space="0" w:color="auto"/>
                      </w:divBdr>
                    </w:div>
                  </w:divsChild>
                </w:div>
                <w:div w:id="422606206">
                  <w:marLeft w:val="0"/>
                  <w:marRight w:val="0"/>
                  <w:marTop w:val="0"/>
                  <w:marBottom w:val="0"/>
                  <w:divBdr>
                    <w:top w:val="none" w:sz="0" w:space="0" w:color="auto"/>
                    <w:left w:val="none" w:sz="0" w:space="0" w:color="auto"/>
                    <w:bottom w:val="none" w:sz="0" w:space="0" w:color="auto"/>
                    <w:right w:val="none" w:sz="0" w:space="0" w:color="auto"/>
                  </w:divBdr>
                  <w:divsChild>
                    <w:div w:id="1166704002">
                      <w:marLeft w:val="0"/>
                      <w:marRight w:val="0"/>
                      <w:marTop w:val="0"/>
                      <w:marBottom w:val="0"/>
                      <w:divBdr>
                        <w:top w:val="none" w:sz="0" w:space="0" w:color="auto"/>
                        <w:left w:val="none" w:sz="0" w:space="0" w:color="auto"/>
                        <w:bottom w:val="none" w:sz="0" w:space="0" w:color="auto"/>
                        <w:right w:val="none" w:sz="0" w:space="0" w:color="auto"/>
                      </w:divBdr>
                    </w:div>
                  </w:divsChild>
                </w:div>
                <w:div w:id="1624654622">
                  <w:marLeft w:val="0"/>
                  <w:marRight w:val="0"/>
                  <w:marTop w:val="0"/>
                  <w:marBottom w:val="0"/>
                  <w:divBdr>
                    <w:top w:val="none" w:sz="0" w:space="0" w:color="auto"/>
                    <w:left w:val="none" w:sz="0" w:space="0" w:color="auto"/>
                    <w:bottom w:val="none" w:sz="0" w:space="0" w:color="auto"/>
                    <w:right w:val="none" w:sz="0" w:space="0" w:color="auto"/>
                  </w:divBdr>
                  <w:divsChild>
                    <w:div w:id="2710080">
                      <w:marLeft w:val="0"/>
                      <w:marRight w:val="0"/>
                      <w:marTop w:val="0"/>
                      <w:marBottom w:val="0"/>
                      <w:divBdr>
                        <w:top w:val="none" w:sz="0" w:space="0" w:color="auto"/>
                        <w:left w:val="none" w:sz="0" w:space="0" w:color="auto"/>
                        <w:bottom w:val="none" w:sz="0" w:space="0" w:color="auto"/>
                        <w:right w:val="none" w:sz="0" w:space="0" w:color="auto"/>
                      </w:divBdr>
                    </w:div>
                  </w:divsChild>
                </w:div>
                <w:div w:id="455561180">
                  <w:marLeft w:val="0"/>
                  <w:marRight w:val="0"/>
                  <w:marTop w:val="0"/>
                  <w:marBottom w:val="0"/>
                  <w:divBdr>
                    <w:top w:val="none" w:sz="0" w:space="0" w:color="auto"/>
                    <w:left w:val="none" w:sz="0" w:space="0" w:color="auto"/>
                    <w:bottom w:val="none" w:sz="0" w:space="0" w:color="auto"/>
                    <w:right w:val="none" w:sz="0" w:space="0" w:color="auto"/>
                  </w:divBdr>
                  <w:divsChild>
                    <w:div w:id="2092971586">
                      <w:marLeft w:val="0"/>
                      <w:marRight w:val="0"/>
                      <w:marTop w:val="0"/>
                      <w:marBottom w:val="0"/>
                      <w:divBdr>
                        <w:top w:val="none" w:sz="0" w:space="0" w:color="auto"/>
                        <w:left w:val="none" w:sz="0" w:space="0" w:color="auto"/>
                        <w:bottom w:val="none" w:sz="0" w:space="0" w:color="auto"/>
                        <w:right w:val="none" w:sz="0" w:space="0" w:color="auto"/>
                      </w:divBdr>
                    </w:div>
                  </w:divsChild>
                </w:div>
                <w:div w:id="1341590963">
                  <w:marLeft w:val="0"/>
                  <w:marRight w:val="0"/>
                  <w:marTop w:val="0"/>
                  <w:marBottom w:val="0"/>
                  <w:divBdr>
                    <w:top w:val="none" w:sz="0" w:space="0" w:color="auto"/>
                    <w:left w:val="none" w:sz="0" w:space="0" w:color="auto"/>
                    <w:bottom w:val="none" w:sz="0" w:space="0" w:color="auto"/>
                    <w:right w:val="none" w:sz="0" w:space="0" w:color="auto"/>
                  </w:divBdr>
                  <w:divsChild>
                    <w:div w:id="1159073572">
                      <w:marLeft w:val="0"/>
                      <w:marRight w:val="0"/>
                      <w:marTop w:val="0"/>
                      <w:marBottom w:val="0"/>
                      <w:divBdr>
                        <w:top w:val="none" w:sz="0" w:space="0" w:color="auto"/>
                        <w:left w:val="none" w:sz="0" w:space="0" w:color="auto"/>
                        <w:bottom w:val="none" w:sz="0" w:space="0" w:color="auto"/>
                        <w:right w:val="none" w:sz="0" w:space="0" w:color="auto"/>
                      </w:divBdr>
                    </w:div>
                    <w:div w:id="1689911672">
                      <w:marLeft w:val="0"/>
                      <w:marRight w:val="0"/>
                      <w:marTop w:val="0"/>
                      <w:marBottom w:val="0"/>
                      <w:divBdr>
                        <w:top w:val="none" w:sz="0" w:space="0" w:color="auto"/>
                        <w:left w:val="none" w:sz="0" w:space="0" w:color="auto"/>
                        <w:bottom w:val="none" w:sz="0" w:space="0" w:color="auto"/>
                        <w:right w:val="none" w:sz="0" w:space="0" w:color="auto"/>
                      </w:divBdr>
                    </w:div>
                  </w:divsChild>
                </w:div>
                <w:div w:id="1746486838">
                  <w:marLeft w:val="0"/>
                  <w:marRight w:val="0"/>
                  <w:marTop w:val="0"/>
                  <w:marBottom w:val="0"/>
                  <w:divBdr>
                    <w:top w:val="none" w:sz="0" w:space="0" w:color="auto"/>
                    <w:left w:val="none" w:sz="0" w:space="0" w:color="auto"/>
                    <w:bottom w:val="none" w:sz="0" w:space="0" w:color="auto"/>
                    <w:right w:val="none" w:sz="0" w:space="0" w:color="auto"/>
                  </w:divBdr>
                  <w:divsChild>
                    <w:div w:id="596601873">
                      <w:marLeft w:val="0"/>
                      <w:marRight w:val="0"/>
                      <w:marTop w:val="0"/>
                      <w:marBottom w:val="0"/>
                      <w:divBdr>
                        <w:top w:val="none" w:sz="0" w:space="0" w:color="auto"/>
                        <w:left w:val="none" w:sz="0" w:space="0" w:color="auto"/>
                        <w:bottom w:val="none" w:sz="0" w:space="0" w:color="auto"/>
                        <w:right w:val="none" w:sz="0" w:space="0" w:color="auto"/>
                      </w:divBdr>
                    </w:div>
                  </w:divsChild>
                </w:div>
                <w:div w:id="1760523782">
                  <w:marLeft w:val="0"/>
                  <w:marRight w:val="0"/>
                  <w:marTop w:val="0"/>
                  <w:marBottom w:val="0"/>
                  <w:divBdr>
                    <w:top w:val="none" w:sz="0" w:space="0" w:color="auto"/>
                    <w:left w:val="none" w:sz="0" w:space="0" w:color="auto"/>
                    <w:bottom w:val="none" w:sz="0" w:space="0" w:color="auto"/>
                    <w:right w:val="none" w:sz="0" w:space="0" w:color="auto"/>
                  </w:divBdr>
                  <w:divsChild>
                    <w:div w:id="418793983">
                      <w:marLeft w:val="0"/>
                      <w:marRight w:val="0"/>
                      <w:marTop w:val="0"/>
                      <w:marBottom w:val="0"/>
                      <w:divBdr>
                        <w:top w:val="none" w:sz="0" w:space="0" w:color="auto"/>
                        <w:left w:val="none" w:sz="0" w:space="0" w:color="auto"/>
                        <w:bottom w:val="none" w:sz="0" w:space="0" w:color="auto"/>
                        <w:right w:val="none" w:sz="0" w:space="0" w:color="auto"/>
                      </w:divBdr>
                    </w:div>
                  </w:divsChild>
                </w:div>
                <w:div w:id="2004582289">
                  <w:marLeft w:val="0"/>
                  <w:marRight w:val="0"/>
                  <w:marTop w:val="0"/>
                  <w:marBottom w:val="0"/>
                  <w:divBdr>
                    <w:top w:val="none" w:sz="0" w:space="0" w:color="auto"/>
                    <w:left w:val="none" w:sz="0" w:space="0" w:color="auto"/>
                    <w:bottom w:val="none" w:sz="0" w:space="0" w:color="auto"/>
                    <w:right w:val="none" w:sz="0" w:space="0" w:color="auto"/>
                  </w:divBdr>
                  <w:divsChild>
                    <w:div w:id="21443060">
                      <w:marLeft w:val="0"/>
                      <w:marRight w:val="0"/>
                      <w:marTop w:val="0"/>
                      <w:marBottom w:val="0"/>
                      <w:divBdr>
                        <w:top w:val="none" w:sz="0" w:space="0" w:color="auto"/>
                        <w:left w:val="none" w:sz="0" w:space="0" w:color="auto"/>
                        <w:bottom w:val="none" w:sz="0" w:space="0" w:color="auto"/>
                        <w:right w:val="none" w:sz="0" w:space="0" w:color="auto"/>
                      </w:divBdr>
                    </w:div>
                  </w:divsChild>
                </w:div>
                <w:div w:id="898248849">
                  <w:marLeft w:val="0"/>
                  <w:marRight w:val="0"/>
                  <w:marTop w:val="0"/>
                  <w:marBottom w:val="0"/>
                  <w:divBdr>
                    <w:top w:val="none" w:sz="0" w:space="0" w:color="auto"/>
                    <w:left w:val="none" w:sz="0" w:space="0" w:color="auto"/>
                    <w:bottom w:val="none" w:sz="0" w:space="0" w:color="auto"/>
                    <w:right w:val="none" w:sz="0" w:space="0" w:color="auto"/>
                  </w:divBdr>
                  <w:divsChild>
                    <w:div w:id="32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218623">
      <w:bodyDiv w:val="1"/>
      <w:marLeft w:val="0"/>
      <w:marRight w:val="0"/>
      <w:marTop w:val="0"/>
      <w:marBottom w:val="0"/>
      <w:divBdr>
        <w:top w:val="none" w:sz="0" w:space="0" w:color="auto"/>
        <w:left w:val="none" w:sz="0" w:space="0" w:color="auto"/>
        <w:bottom w:val="none" w:sz="0" w:space="0" w:color="auto"/>
        <w:right w:val="none" w:sz="0" w:space="0" w:color="auto"/>
      </w:divBdr>
    </w:div>
    <w:div w:id="967398801">
      <w:bodyDiv w:val="1"/>
      <w:marLeft w:val="0"/>
      <w:marRight w:val="0"/>
      <w:marTop w:val="0"/>
      <w:marBottom w:val="0"/>
      <w:divBdr>
        <w:top w:val="none" w:sz="0" w:space="0" w:color="auto"/>
        <w:left w:val="none" w:sz="0" w:space="0" w:color="auto"/>
        <w:bottom w:val="none" w:sz="0" w:space="0" w:color="auto"/>
        <w:right w:val="none" w:sz="0" w:space="0" w:color="auto"/>
      </w:divBdr>
    </w:div>
    <w:div w:id="979770517">
      <w:bodyDiv w:val="1"/>
      <w:marLeft w:val="0"/>
      <w:marRight w:val="0"/>
      <w:marTop w:val="0"/>
      <w:marBottom w:val="0"/>
      <w:divBdr>
        <w:top w:val="none" w:sz="0" w:space="0" w:color="auto"/>
        <w:left w:val="none" w:sz="0" w:space="0" w:color="auto"/>
        <w:bottom w:val="none" w:sz="0" w:space="0" w:color="auto"/>
        <w:right w:val="none" w:sz="0" w:space="0" w:color="auto"/>
      </w:divBdr>
    </w:div>
    <w:div w:id="1018698977">
      <w:bodyDiv w:val="1"/>
      <w:marLeft w:val="0"/>
      <w:marRight w:val="0"/>
      <w:marTop w:val="0"/>
      <w:marBottom w:val="0"/>
      <w:divBdr>
        <w:top w:val="none" w:sz="0" w:space="0" w:color="auto"/>
        <w:left w:val="none" w:sz="0" w:space="0" w:color="auto"/>
        <w:bottom w:val="none" w:sz="0" w:space="0" w:color="auto"/>
        <w:right w:val="none" w:sz="0" w:space="0" w:color="auto"/>
      </w:divBdr>
      <w:divsChild>
        <w:div w:id="1106194867">
          <w:marLeft w:val="0"/>
          <w:marRight w:val="0"/>
          <w:marTop w:val="0"/>
          <w:marBottom w:val="0"/>
          <w:divBdr>
            <w:top w:val="none" w:sz="0" w:space="0" w:color="auto"/>
            <w:left w:val="none" w:sz="0" w:space="0" w:color="auto"/>
            <w:bottom w:val="none" w:sz="0" w:space="0" w:color="auto"/>
            <w:right w:val="none" w:sz="0" w:space="0" w:color="auto"/>
          </w:divBdr>
        </w:div>
      </w:divsChild>
    </w:div>
    <w:div w:id="1101298091">
      <w:bodyDiv w:val="1"/>
      <w:marLeft w:val="0"/>
      <w:marRight w:val="0"/>
      <w:marTop w:val="0"/>
      <w:marBottom w:val="0"/>
      <w:divBdr>
        <w:top w:val="none" w:sz="0" w:space="0" w:color="auto"/>
        <w:left w:val="none" w:sz="0" w:space="0" w:color="auto"/>
        <w:bottom w:val="none" w:sz="0" w:space="0" w:color="auto"/>
        <w:right w:val="none" w:sz="0" w:space="0" w:color="auto"/>
      </w:divBdr>
    </w:div>
    <w:div w:id="1120496552">
      <w:bodyDiv w:val="1"/>
      <w:marLeft w:val="0"/>
      <w:marRight w:val="0"/>
      <w:marTop w:val="0"/>
      <w:marBottom w:val="0"/>
      <w:divBdr>
        <w:top w:val="none" w:sz="0" w:space="0" w:color="auto"/>
        <w:left w:val="none" w:sz="0" w:space="0" w:color="auto"/>
        <w:bottom w:val="none" w:sz="0" w:space="0" w:color="auto"/>
        <w:right w:val="none" w:sz="0" w:space="0" w:color="auto"/>
      </w:divBdr>
      <w:divsChild>
        <w:div w:id="52119519">
          <w:marLeft w:val="0"/>
          <w:marRight w:val="0"/>
          <w:marTop w:val="0"/>
          <w:marBottom w:val="0"/>
          <w:divBdr>
            <w:top w:val="none" w:sz="0" w:space="0" w:color="auto"/>
            <w:left w:val="none" w:sz="0" w:space="0" w:color="auto"/>
            <w:bottom w:val="none" w:sz="0" w:space="0" w:color="auto"/>
            <w:right w:val="none" w:sz="0" w:space="0" w:color="auto"/>
          </w:divBdr>
        </w:div>
      </w:divsChild>
    </w:div>
    <w:div w:id="1187524829">
      <w:bodyDiv w:val="1"/>
      <w:marLeft w:val="0"/>
      <w:marRight w:val="0"/>
      <w:marTop w:val="0"/>
      <w:marBottom w:val="0"/>
      <w:divBdr>
        <w:top w:val="none" w:sz="0" w:space="0" w:color="auto"/>
        <w:left w:val="none" w:sz="0" w:space="0" w:color="auto"/>
        <w:bottom w:val="none" w:sz="0" w:space="0" w:color="auto"/>
        <w:right w:val="none" w:sz="0" w:space="0" w:color="auto"/>
      </w:divBdr>
    </w:div>
    <w:div w:id="1214273037">
      <w:bodyDiv w:val="1"/>
      <w:marLeft w:val="0"/>
      <w:marRight w:val="0"/>
      <w:marTop w:val="0"/>
      <w:marBottom w:val="0"/>
      <w:divBdr>
        <w:top w:val="none" w:sz="0" w:space="0" w:color="auto"/>
        <w:left w:val="none" w:sz="0" w:space="0" w:color="auto"/>
        <w:bottom w:val="none" w:sz="0" w:space="0" w:color="auto"/>
        <w:right w:val="none" w:sz="0" w:space="0" w:color="auto"/>
      </w:divBdr>
    </w:div>
    <w:div w:id="1220750595">
      <w:bodyDiv w:val="1"/>
      <w:marLeft w:val="0"/>
      <w:marRight w:val="0"/>
      <w:marTop w:val="0"/>
      <w:marBottom w:val="0"/>
      <w:divBdr>
        <w:top w:val="none" w:sz="0" w:space="0" w:color="auto"/>
        <w:left w:val="none" w:sz="0" w:space="0" w:color="auto"/>
        <w:bottom w:val="none" w:sz="0" w:space="0" w:color="auto"/>
        <w:right w:val="none" w:sz="0" w:space="0" w:color="auto"/>
      </w:divBdr>
    </w:div>
    <w:div w:id="1286499103">
      <w:bodyDiv w:val="1"/>
      <w:marLeft w:val="0"/>
      <w:marRight w:val="0"/>
      <w:marTop w:val="0"/>
      <w:marBottom w:val="0"/>
      <w:divBdr>
        <w:top w:val="none" w:sz="0" w:space="0" w:color="auto"/>
        <w:left w:val="none" w:sz="0" w:space="0" w:color="auto"/>
        <w:bottom w:val="none" w:sz="0" w:space="0" w:color="auto"/>
        <w:right w:val="none" w:sz="0" w:space="0" w:color="auto"/>
      </w:divBdr>
    </w:div>
    <w:div w:id="1291591557">
      <w:bodyDiv w:val="1"/>
      <w:marLeft w:val="0"/>
      <w:marRight w:val="0"/>
      <w:marTop w:val="0"/>
      <w:marBottom w:val="0"/>
      <w:divBdr>
        <w:top w:val="none" w:sz="0" w:space="0" w:color="auto"/>
        <w:left w:val="none" w:sz="0" w:space="0" w:color="auto"/>
        <w:bottom w:val="none" w:sz="0" w:space="0" w:color="auto"/>
        <w:right w:val="none" w:sz="0" w:space="0" w:color="auto"/>
      </w:divBdr>
    </w:div>
    <w:div w:id="1349142818">
      <w:bodyDiv w:val="1"/>
      <w:marLeft w:val="0"/>
      <w:marRight w:val="0"/>
      <w:marTop w:val="0"/>
      <w:marBottom w:val="0"/>
      <w:divBdr>
        <w:top w:val="none" w:sz="0" w:space="0" w:color="auto"/>
        <w:left w:val="none" w:sz="0" w:space="0" w:color="auto"/>
        <w:bottom w:val="none" w:sz="0" w:space="0" w:color="auto"/>
        <w:right w:val="none" w:sz="0" w:space="0" w:color="auto"/>
      </w:divBdr>
    </w:div>
    <w:div w:id="1445660092">
      <w:bodyDiv w:val="1"/>
      <w:marLeft w:val="0"/>
      <w:marRight w:val="0"/>
      <w:marTop w:val="0"/>
      <w:marBottom w:val="0"/>
      <w:divBdr>
        <w:top w:val="none" w:sz="0" w:space="0" w:color="auto"/>
        <w:left w:val="none" w:sz="0" w:space="0" w:color="auto"/>
        <w:bottom w:val="none" w:sz="0" w:space="0" w:color="auto"/>
        <w:right w:val="none" w:sz="0" w:space="0" w:color="auto"/>
      </w:divBdr>
    </w:div>
    <w:div w:id="1485778124">
      <w:bodyDiv w:val="1"/>
      <w:marLeft w:val="0"/>
      <w:marRight w:val="0"/>
      <w:marTop w:val="0"/>
      <w:marBottom w:val="0"/>
      <w:divBdr>
        <w:top w:val="none" w:sz="0" w:space="0" w:color="auto"/>
        <w:left w:val="none" w:sz="0" w:space="0" w:color="auto"/>
        <w:bottom w:val="none" w:sz="0" w:space="0" w:color="auto"/>
        <w:right w:val="none" w:sz="0" w:space="0" w:color="auto"/>
      </w:divBdr>
      <w:divsChild>
        <w:div w:id="2057272354">
          <w:marLeft w:val="0"/>
          <w:marRight w:val="0"/>
          <w:marTop w:val="0"/>
          <w:marBottom w:val="0"/>
          <w:divBdr>
            <w:top w:val="none" w:sz="0" w:space="0" w:color="auto"/>
            <w:left w:val="none" w:sz="0" w:space="0" w:color="auto"/>
            <w:bottom w:val="none" w:sz="0" w:space="0" w:color="auto"/>
            <w:right w:val="none" w:sz="0" w:space="0" w:color="auto"/>
          </w:divBdr>
        </w:div>
      </w:divsChild>
    </w:div>
    <w:div w:id="1549412470">
      <w:bodyDiv w:val="1"/>
      <w:marLeft w:val="0"/>
      <w:marRight w:val="0"/>
      <w:marTop w:val="0"/>
      <w:marBottom w:val="0"/>
      <w:divBdr>
        <w:top w:val="none" w:sz="0" w:space="0" w:color="auto"/>
        <w:left w:val="none" w:sz="0" w:space="0" w:color="auto"/>
        <w:bottom w:val="none" w:sz="0" w:space="0" w:color="auto"/>
        <w:right w:val="none" w:sz="0" w:space="0" w:color="auto"/>
      </w:divBdr>
    </w:div>
    <w:div w:id="1694722668">
      <w:bodyDiv w:val="1"/>
      <w:marLeft w:val="0"/>
      <w:marRight w:val="0"/>
      <w:marTop w:val="0"/>
      <w:marBottom w:val="0"/>
      <w:divBdr>
        <w:top w:val="none" w:sz="0" w:space="0" w:color="auto"/>
        <w:left w:val="none" w:sz="0" w:space="0" w:color="auto"/>
        <w:bottom w:val="none" w:sz="0" w:space="0" w:color="auto"/>
        <w:right w:val="none" w:sz="0" w:space="0" w:color="auto"/>
      </w:divBdr>
    </w:div>
    <w:div w:id="1763989799">
      <w:bodyDiv w:val="1"/>
      <w:marLeft w:val="0"/>
      <w:marRight w:val="0"/>
      <w:marTop w:val="0"/>
      <w:marBottom w:val="0"/>
      <w:divBdr>
        <w:top w:val="none" w:sz="0" w:space="0" w:color="auto"/>
        <w:left w:val="none" w:sz="0" w:space="0" w:color="auto"/>
        <w:bottom w:val="none" w:sz="0" w:space="0" w:color="auto"/>
        <w:right w:val="none" w:sz="0" w:space="0" w:color="auto"/>
      </w:divBdr>
    </w:div>
    <w:div w:id="1787579211">
      <w:bodyDiv w:val="1"/>
      <w:marLeft w:val="0"/>
      <w:marRight w:val="0"/>
      <w:marTop w:val="0"/>
      <w:marBottom w:val="0"/>
      <w:divBdr>
        <w:top w:val="none" w:sz="0" w:space="0" w:color="auto"/>
        <w:left w:val="none" w:sz="0" w:space="0" w:color="auto"/>
        <w:bottom w:val="none" w:sz="0" w:space="0" w:color="auto"/>
        <w:right w:val="none" w:sz="0" w:space="0" w:color="auto"/>
      </w:divBdr>
    </w:div>
    <w:div w:id="1834298702">
      <w:bodyDiv w:val="1"/>
      <w:marLeft w:val="0"/>
      <w:marRight w:val="0"/>
      <w:marTop w:val="0"/>
      <w:marBottom w:val="0"/>
      <w:divBdr>
        <w:top w:val="none" w:sz="0" w:space="0" w:color="auto"/>
        <w:left w:val="none" w:sz="0" w:space="0" w:color="auto"/>
        <w:bottom w:val="none" w:sz="0" w:space="0" w:color="auto"/>
        <w:right w:val="none" w:sz="0" w:space="0" w:color="auto"/>
      </w:divBdr>
    </w:div>
    <w:div w:id="1860044111">
      <w:bodyDiv w:val="1"/>
      <w:marLeft w:val="0"/>
      <w:marRight w:val="0"/>
      <w:marTop w:val="0"/>
      <w:marBottom w:val="0"/>
      <w:divBdr>
        <w:top w:val="none" w:sz="0" w:space="0" w:color="auto"/>
        <w:left w:val="none" w:sz="0" w:space="0" w:color="auto"/>
        <w:bottom w:val="none" w:sz="0" w:space="0" w:color="auto"/>
        <w:right w:val="none" w:sz="0" w:space="0" w:color="auto"/>
      </w:divBdr>
    </w:div>
    <w:div w:id="2015641775">
      <w:bodyDiv w:val="1"/>
      <w:marLeft w:val="0"/>
      <w:marRight w:val="0"/>
      <w:marTop w:val="0"/>
      <w:marBottom w:val="0"/>
      <w:divBdr>
        <w:top w:val="none" w:sz="0" w:space="0" w:color="auto"/>
        <w:left w:val="none" w:sz="0" w:space="0" w:color="auto"/>
        <w:bottom w:val="none" w:sz="0" w:space="0" w:color="auto"/>
        <w:right w:val="none" w:sz="0" w:space="0" w:color="auto"/>
      </w:divBdr>
    </w:div>
    <w:div w:id="21222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rreycc.gov.uk/people-and-community/emergency-planning-and-community-safety/coronavirus/local-outbreak-plan" TargetMode="External"/><Relationship Id="rId18" Type="http://schemas.openxmlformats.org/officeDocument/2006/relationships/hyperlink" Target="https://www.nhs.uk/conditions/coronavirus-covid-19/symptoms/" TargetMode="External"/><Relationship Id="rId26" Type="http://schemas.openxmlformats.org/officeDocument/2006/relationships/hyperlink" Target="https://www.gov.uk/government/publications/covid-19-decontamination-in-non-healthcare-settings" TargetMode="External"/><Relationship Id="rId39" Type="http://schemas.openxmlformats.org/officeDocument/2006/relationships/hyperlink" Target="https://www.swimming.org/swimengland/pool-return-guidance-documents/" TargetMode="External"/><Relationship Id="rId21" Type="http://schemas.openxmlformats.org/officeDocument/2006/relationships/hyperlink" Target="https://www.gov.uk/government/publications/actions-for-schools-during-the-coronavirus-outbreak" TargetMode="External"/><Relationship Id="rId34" Type="http://schemas.openxmlformats.org/officeDocument/2006/relationships/hyperlink" Target="https://www.gov.uk/guidance/coronavirus-covid-19-grassroots-sports-guidance-for-the-public-and-sport-providers" TargetMode="External"/><Relationship Id="rId42" Type="http://schemas.openxmlformats.org/officeDocument/2006/relationships/hyperlink" Target="https://www.gov.uk/government/publications/coronavirus-covid-19-local-restrictions-in-education-and-childcare-settings/contingency-framework-education-and-childcare-settings"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nhs.uk/conditions/coronavirus-covid-19/testing/get-tested-for-coronavirus/" TargetMode="External"/><Relationship Id="rId55" Type="http://schemas.openxmlformats.org/officeDocument/2006/relationships/hyperlink" Target="https://www.surreycc.gov.uk/people-and-community/emergency-planning-and-community-safety/coronavirus/local-outbreak-plan" TargetMode="External"/><Relationship Id="rId63"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68" Type="http://schemas.openxmlformats.org/officeDocument/2006/relationships/hyperlink" Target="https://www.gov.uk/guidance/travel-to-england-from-another-country-during-coronavirus-covid-19" TargetMode="External"/><Relationship Id="rId7" Type="http://schemas.openxmlformats.org/officeDocument/2006/relationships/settings" Target="settings.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coronavirus-covid-19-local-restrictions-in-education-and-childcare-settings" TargetMode="External"/><Relationship Id="rId29" Type="http://schemas.openxmlformats.org/officeDocument/2006/relationships/hyperlink" Target="https://oeapng.info/" TargetMode="External"/><Relationship Id="rId11" Type="http://schemas.openxmlformats.org/officeDocument/2006/relationships/image" Target="media/image1.png"/><Relationship Id="rId24" Type="http://schemas.openxmlformats.org/officeDocument/2006/relationships/hyperlink" Target="https://e-bug.eu/eng_home.aspx?cc=eng&amp;ss=1&amp;t=Information%20about%20the%20Coronavirus" TargetMode="External"/><Relationship Id="rId32" Type="http://schemas.openxmlformats.org/officeDocument/2006/relationships/hyperlink" Target="https://www.gov.uk/government/publications/actions-for-schools-during-the-coronavirus-outbreak" TargetMode="External"/><Relationship Id="rId37" Type="http://schemas.openxmlformats.org/officeDocument/2006/relationships/hyperlink" Target="https://www.afpe.org.uk/physical-education/coronavirus-guidance-support/" TargetMode="External"/><Relationship Id="rId40" Type="http://schemas.openxmlformats.org/officeDocument/2006/relationships/hyperlink" Target="https://www.gov.uk/guidance/working-safely-during-coronavirus-covid-19/providers-of-grassroots-sport-and-gym-leisure-facilities" TargetMode="External"/><Relationship Id="rId45" Type="http://schemas.openxmlformats.org/officeDocument/2006/relationships/hyperlink" Target="https://assets.publishing.service.gov.uk/government/uploads/system/uploads/attachment_data/file/1053310/Contingency_framework.pdf" TargetMode="External"/><Relationship Id="rId53" Type="http://schemas.openxmlformats.org/officeDocument/2006/relationships/hyperlink" Target="https://www.gov.uk/government/publications/coronavirus-covid-19-local-restrictions-in-education-and-childcare-settings/contingency-framework-education-and-childcare-settings" TargetMode="External"/><Relationship Id="rId58" Type="http://schemas.openxmlformats.org/officeDocument/2006/relationships/hyperlink" Target="https://www.gov.uk/coronavirus" TargetMode="External"/><Relationship Id="rId66" Type="http://schemas.openxmlformats.org/officeDocument/2006/relationships/hyperlink" Target="https://www.hse.gov.uk/coronavirus/working-safely/protect-people.htm" TargetMode="Externa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 TargetMode="External"/><Relationship Id="rId23" Type="http://schemas.openxmlformats.org/officeDocument/2006/relationships/hyperlink" Target="https://e-bug.eu/eng_home.aspx?cc=eng&amp;ss=1&amp;t=Information%20about%20the%20Coronavirus" TargetMode="External"/><Relationship Id="rId28" Type="http://schemas.openxmlformats.org/officeDocument/2006/relationships/hyperlink" Target="https://www.gov.uk/government/publications/health-and-safety-on-educational-visits/health-and-safety-on-educational-visits" TargetMode="External"/><Relationship Id="rId36" Type="http://schemas.openxmlformats.org/officeDocument/2006/relationships/hyperlink" Target="https://www.sportengland.org/how-we-can-help/coronavirus" TargetMode="External"/><Relationship Id="rId49" Type="http://schemas.openxmlformats.org/officeDocument/2006/relationships/hyperlink" Target="https://www.gov.uk/government/publications/safe-working-in-education-childcare-and-childrens-social-care" TargetMode="External"/><Relationship Id="rId57" Type="http://schemas.openxmlformats.org/officeDocument/2006/relationships/hyperlink" Target="https://www.gov.uk/government/publications/covid-19-guidance-for-people-whose-immune-system-means-they-are-at-higher-risk/covid-19-guidance-for-people-whose-immune-system-means-they-are-at-higher-risk" TargetMode="External"/><Relationship Id="rId61" Type="http://schemas.openxmlformats.org/officeDocument/2006/relationships/hyperlink" Target="https://www.gov.uk/government/publications/boarding-school-students-quarantine-and-testing-arrangements" TargetMode="External"/><Relationship Id="rId10" Type="http://schemas.openxmlformats.org/officeDocument/2006/relationships/endnotes" Target="endnotes.xml"/><Relationship Id="rId19" Type="http://schemas.openxmlformats.org/officeDocument/2006/relationships/hyperlink" Target="https://www.gov.uk/government/publications/covid-19-people-with-covid-19-and-their-contacts" TargetMode="External"/><Relationship Id="rId31" Type="http://schemas.openxmlformats.org/officeDocument/2006/relationships/hyperlink" Target="https://www.gov.uk/guidance/travel-to-england-from-another-country-during-coronavirus-covid-19" TargetMode="External"/><Relationship Id="rId44" Type="http://schemas.openxmlformats.org/officeDocument/2006/relationships/hyperlink" Target="https://www.gov.uk/guidance/working-safely-during-coronavirus-covid-19/performing-arts" TargetMode="External"/><Relationship Id="rId52" Type="http://schemas.openxmlformats.org/officeDocument/2006/relationships/hyperlink" Target="https://www.gov.uk/government/publications/covid-19-people-with-covid-19-and-their-contacts" TargetMode="External"/><Relationship Id="rId60" Type="http://schemas.openxmlformats.org/officeDocument/2006/relationships/hyperlink" Target="https://www.gov.uk/guidance/travel-to-england-from-another-country-during-coronavirus-covid-19" TargetMode="External"/><Relationship Id="rId65" Type="http://schemas.openxmlformats.org/officeDocument/2006/relationships/hyperlink" Target="https://www.gov.uk/government/publications/covid-19-vaccination-women-of-childbearing-age-currently-pregnant-planning-a-pregnancy-or-breastfeeding"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local-restrictions-in-education-and-childcare-settings/contingency-framework-education-and-childcare-settings" TargetMode="External"/><Relationship Id="rId22" Type="http://schemas.openxmlformats.org/officeDocument/2006/relationships/hyperlink" Target="https://www.gov.uk/government/publications/coronavirus-covid-19-local-restrictions-in-education-and-childcare-settings/contingency-framework-education-and-childcare-settings" TargetMode="External"/><Relationship Id="rId27" Type="http://schemas.openxmlformats.org/officeDocument/2006/relationships/hyperlink" Target="https://www.gov.uk/government/publications/covid-19-decontamination-in-non-healthcare-settings/covid-19-decontamination-in-non-healthcare-setting" TargetMode="External"/><Relationship Id="rId30" Type="http://schemas.openxmlformats.org/officeDocument/2006/relationships/hyperlink" Target="https://www.gov.uk/foreign-travel-advice" TargetMode="External"/><Relationship Id="rId35" Type="http://schemas.openxmlformats.org/officeDocument/2006/relationships/hyperlink" Target="https://www.gov.uk/guidance/working-safely-during-coronavirus-covid-19/providers-of-grassroots-sport-and-gym-leisure-facilities" TargetMode="External"/><Relationship Id="rId43" Type="http://schemas.openxmlformats.org/officeDocument/2006/relationships/hyperlink" Target="https://www.gov.uk/guidance/working-safely-during-covid-19/events-and-attractions" TargetMode="External"/><Relationship Id="rId48" Type="http://schemas.openxmlformats.org/officeDocument/2006/relationships/hyperlink" Target="https://www.cibse.org/coronavirus-covid-19" TargetMode="External"/><Relationship Id="rId56" Type="http://schemas.openxmlformats.org/officeDocument/2006/relationships/hyperlink" Target="https://www.gov.uk/government/publications/coronavirus-covid-19-local-restrictions-in-education-and-childcare-settings/contingency-framework-education-and-childcare-settings" TargetMode="External"/><Relationship Id="rId64" Type="http://schemas.openxmlformats.org/officeDocument/2006/relationships/hyperlink" Target="https://www.gov.uk/government/publications/coronavirus-covid-19-advice-for-pregnant-employees/coronavirus-covid-19-advice-for-pregnant-employees" TargetMode="External"/><Relationship Id="rId69" Type="http://schemas.openxmlformats.org/officeDocument/2006/relationships/hyperlink" Target="https://www.gov.uk/government/publications/transport-to-school-and-other-places-of-education-autumn-term-2020" TargetMode="External"/><Relationship Id="rId8" Type="http://schemas.openxmlformats.org/officeDocument/2006/relationships/webSettings" Target="webSettings.xml"/><Relationship Id="rId51" Type="http://schemas.openxmlformats.org/officeDocument/2006/relationships/hyperlink" Target="https://www.gov.uk/government/publications/guidance-for-full-opening-special-schools-and-other-specialist-setting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publications/coronavirus-covid-19-local-restrictions-in-education-and-childcare-settings/contingency-framework-education-and-childcare-settings" TargetMode="External"/><Relationship Id="rId17" Type="http://schemas.openxmlformats.org/officeDocument/2006/relationships/hyperlink" Target="https://www.gov.uk/government/publications/covid-19-people-with-covid-19-and-their-contacts" TargetMode="External"/><Relationship Id="rId25" Type="http://schemas.openxmlformats.org/officeDocument/2006/relationships/hyperlink" Target="https://www.gov.uk/government/publications/covid-19-decontamination-in-non-healthcare-settings" TargetMode="External"/><Relationship Id="rId33" Type="http://schemas.openxmlformats.org/officeDocument/2006/relationships/hyperlink" Target="https://www.gov.uk/government/publications/health-and-safety-on-educational-visits/health-and-safety-on-educational-visits" TargetMode="External"/><Relationship Id="rId38" Type="http://schemas.openxmlformats.org/officeDocument/2006/relationships/hyperlink" Target="https://www.youthsporttrust.org/resources/coronavirus-support" TargetMode="External"/><Relationship Id="rId46" Type="http://schemas.openxmlformats.org/officeDocument/2006/relationships/hyperlink" Target="https://www.surreycc.gov.uk/__data/assets/pdf_file/0020/274340/Ventilation-in-schools-v4-21st-September-2021.pdf" TargetMode="External"/><Relationship Id="rId59" Type="http://schemas.openxmlformats.org/officeDocument/2006/relationships/hyperlink" Target="https://www.gov.uk/government/publications/supporting-pupils-at-school-with-medical-conditions--3" TargetMode="External"/><Relationship Id="rId67" Type="http://schemas.openxmlformats.org/officeDocument/2006/relationships/hyperlink" Target="https://www.hse.gov.uk/coronavirus/working-safely/talking-to-your-workers/index.htm" TargetMode="External"/><Relationship Id="rId20" Type="http://schemas.openxmlformats.org/officeDocument/2006/relationships/hyperlink" Target="https://www.gov.uk/government/publications/face-coverings-when-to-wear-one-and-how-to-make-your-own/face-coverings-when-to-wear-one-and-how-to-make-your-own" TargetMode="External"/><Relationship Id="rId41" Type="http://schemas.openxmlformats.org/officeDocument/2006/relationships/hyperlink" Target="https://www.gov.uk/guidance/nhs-covid-pass" TargetMode="External"/><Relationship Id="rId54" Type="http://schemas.openxmlformats.org/officeDocument/2006/relationships/hyperlink" Target="https://www.gov.uk/government/publications/coronavirus-covid-19-local-restrictions-in-education-and-childcare-settings/contingency-framework-education-and-childcare-settings" TargetMode="External"/><Relationship Id="rId62" Type="http://schemas.openxmlformats.org/officeDocument/2006/relationships/hyperlink" Target="https://www.gov.uk/guidance/covid-19-coronavirus-restrictions-what-you-can-and-cannot-do" TargetMode="External"/><Relationship Id="rId70" Type="http://schemas.openxmlformats.org/officeDocument/2006/relationships/hyperlink" Target="https://www.gov.uk/government/publications/face-coverings-when-to-wear-one-and-how-to-make-your-own/face-coverings-when-to-wear-one-and-how-to-make-your-own"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png@01D62910.ACE4CE20" TargetMode="External"/><Relationship Id="rId1" Type="http://schemas.openxmlformats.org/officeDocument/2006/relationships/image" Target="media/image2.png"/><Relationship Id="rId6" Type="http://schemas.openxmlformats.org/officeDocument/2006/relationships/image" Target="cid:image001.png@01D62910.ACE4CE20" TargetMode="External"/><Relationship Id="rId5" Type="http://schemas.openxmlformats.org/officeDocument/2006/relationships/image" Target="media/image4.png"/><Relationship Id="rId4" Type="http://schemas.openxmlformats.org/officeDocument/2006/relationships/image" Target="cid:image003.jpg@01D62910.ACE4C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7AE1EAB4BA74E832E700763F8E128" ma:contentTypeVersion="10" ma:contentTypeDescription="Create a new document." ma:contentTypeScope="" ma:versionID="28815e53cf3e050a38550ce1fbe3da0f">
  <xsd:schema xmlns:xsd="http://www.w3.org/2001/XMLSchema" xmlns:xs="http://www.w3.org/2001/XMLSchema" xmlns:p="http://schemas.microsoft.com/office/2006/metadata/properties" xmlns:ns3="9a8cd594-55fe-4160-b7f3-6f43bad890ff" xmlns:ns4="8a8e4e24-5944-448c-8c8c-e695adf78085" targetNamespace="http://schemas.microsoft.com/office/2006/metadata/properties" ma:root="true" ma:fieldsID="77fda59b2faf8bc1badd0ab1e7310c6f" ns3:_="" ns4:_="">
    <xsd:import namespace="9a8cd594-55fe-4160-b7f3-6f43bad890ff"/>
    <xsd:import namespace="8a8e4e24-5944-448c-8c8c-e695adf7808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cd594-55fe-4160-b7f3-6f43bad8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8e4e24-5944-448c-8c8c-e695adf780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F71FA-5671-4749-97C5-DE4124DE4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cd594-55fe-4160-b7f3-6f43bad890ff"/>
    <ds:schemaRef ds:uri="8a8e4e24-5944-448c-8c8c-e695adf780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B9A821-5A70-427F-979B-8894FE963D79}">
  <ds:schemaRefs>
    <ds:schemaRef ds:uri="http://purl.org/dc/dcmitype/"/>
    <ds:schemaRef ds:uri="http://schemas.microsoft.com/office/infopath/2007/PartnerControls"/>
    <ds:schemaRef ds:uri="9a8cd594-55fe-4160-b7f3-6f43bad890f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a8e4e24-5944-448c-8c8c-e695adf78085"/>
    <ds:schemaRef ds:uri="http://www.w3.org/XML/1998/namespace"/>
  </ds:schemaRefs>
</ds:datastoreItem>
</file>

<file path=customXml/itemProps3.xml><?xml version="1.0" encoding="utf-8"?>
<ds:datastoreItem xmlns:ds="http://schemas.openxmlformats.org/officeDocument/2006/customXml" ds:itemID="{42D0F312-EEF2-4AAC-82A4-FA44DE489807}">
  <ds:schemaRefs>
    <ds:schemaRef ds:uri="http://schemas.microsoft.com/sharepoint/v3/contenttype/forms"/>
  </ds:schemaRefs>
</ds:datastoreItem>
</file>

<file path=customXml/itemProps4.xml><?xml version="1.0" encoding="utf-8"?>
<ds:datastoreItem xmlns:ds="http://schemas.openxmlformats.org/officeDocument/2006/customXml" ds:itemID="{11E081B2-1AAD-4F0C-8636-03320235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5636</Words>
  <Characters>32128</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Schools Alliance for Excellence</dc:creator>
  <cp:keywords/>
  <dc:description/>
  <cp:lastModifiedBy>Jane Vinall</cp:lastModifiedBy>
  <cp:revision>16</cp:revision>
  <dcterms:created xsi:type="dcterms:W3CDTF">2022-03-09T12:23:00Z</dcterms:created>
  <dcterms:modified xsi:type="dcterms:W3CDTF">2022-03-09T12:38:00Z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0x010100BC67AE1EAB4BA74E832E700763F8E128</vt:lpwstr>
  </property>
</Properties>
</file>