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6F" w:rsidRDefault="00464F9B" w:rsidP="00D23F6F">
      <w:pPr>
        <w:jc w:val="center"/>
        <w:rPr>
          <w:rFonts w:cs="Arial"/>
          <w:b/>
        </w:rPr>
      </w:pPr>
      <w:r>
        <w:rPr>
          <w:noProof/>
          <w:color w:val="17365D"/>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15pt;margin-top:3.55pt;width:353.3pt;height:84.6pt;z-index:251659264" o:allowincell="f" fillcolor="window">
            <v:imagedata r:id="rId7" o:title=""/>
            <w10:wrap side="right"/>
          </v:shape>
          <o:OLEObject Type="Embed" ProgID="Word.Picture.8" ShapeID="_x0000_s1026" DrawAspect="Content" ObjectID="_1699699772" r:id="rId8"/>
        </w:object>
      </w:r>
    </w:p>
    <w:p w:rsidR="00D23F6F" w:rsidRDefault="00D23F6F" w:rsidP="00D23F6F">
      <w:pPr>
        <w:jc w:val="center"/>
        <w:rPr>
          <w:rFonts w:cs="Arial"/>
          <w:b/>
        </w:rPr>
      </w:pPr>
    </w:p>
    <w:p w:rsidR="00D23F6F" w:rsidRDefault="00D23F6F" w:rsidP="00D23F6F">
      <w:pPr>
        <w:jc w:val="center"/>
        <w:rPr>
          <w:rFonts w:cs="Arial"/>
          <w:b/>
        </w:rPr>
      </w:pPr>
    </w:p>
    <w:p w:rsidR="00D23F6F" w:rsidRPr="007A0FD7" w:rsidRDefault="00D23F6F" w:rsidP="00D23F6F">
      <w:pPr>
        <w:rPr>
          <w:rFonts w:cs="Arial"/>
          <w:sz w:val="16"/>
          <w:szCs w:val="16"/>
          <w:lang w:val="en-US"/>
        </w:rPr>
      </w:pPr>
    </w:p>
    <w:p w:rsidR="00D23F6F" w:rsidRPr="007A0FD7" w:rsidRDefault="00D23F6F" w:rsidP="00D23F6F">
      <w:pPr>
        <w:rPr>
          <w:rFonts w:cs="Arial"/>
          <w:sz w:val="16"/>
          <w:szCs w:val="16"/>
          <w:lang w:val="en-US"/>
        </w:rPr>
      </w:pPr>
    </w:p>
    <w:p w:rsidR="00D23F6F" w:rsidRPr="007A0FD7" w:rsidRDefault="00D23F6F" w:rsidP="00D23F6F">
      <w:pPr>
        <w:rPr>
          <w:rFonts w:cs="Arial"/>
          <w:b/>
          <w:bCs/>
          <w:color w:val="000000"/>
          <w:lang w:val="en-US"/>
        </w:rPr>
      </w:pPr>
    </w:p>
    <w:p w:rsidR="00D23F6F" w:rsidRPr="007A0FD7" w:rsidRDefault="00D23F6F" w:rsidP="00D23F6F">
      <w:pPr>
        <w:rPr>
          <w:lang w:val="en-US"/>
        </w:rPr>
      </w:pPr>
      <w:r>
        <w:rPr>
          <w:lang w:val="en-US"/>
        </w:rPr>
        <w:tab/>
      </w:r>
      <w:r>
        <w:rPr>
          <w:lang w:val="en-US"/>
        </w:rPr>
        <w:tab/>
      </w:r>
      <w:r>
        <w:rPr>
          <w:lang w:val="en-US"/>
        </w:rPr>
        <w:tab/>
      </w:r>
    </w:p>
    <w:p w:rsidR="00D23F6F" w:rsidRPr="007A0FD7" w:rsidRDefault="00D23F6F" w:rsidP="00D23F6F">
      <w:pPr>
        <w:rPr>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tbl>
      <w:tblPr>
        <w:tblpPr w:leftFromText="180" w:rightFromText="180" w:vertAnchor="text" w:horzAnchor="margin" w:tblpXSpec="center" w:tblpY="-37"/>
        <w:tblW w:w="0" w:type="auto"/>
        <w:tblLayout w:type="fixed"/>
        <w:tblLook w:val="0000" w:firstRow="0" w:lastRow="0" w:firstColumn="0" w:lastColumn="0" w:noHBand="0" w:noVBand="0"/>
      </w:tblPr>
      <w:tblGrid>
        <w:gridCol w:w="267"/>
        <w:gridCol w:w="122"/>
        <w:gridCol w:w="4010"/>
        <w:gridCol w:w="149"/>
        <w:gridCol w:w="215"/>
      </w:tblGrid>
      <w:tr w:rsidR="00D23F6F" w:rsidRPr="007A0FD7" w:rsidTr="00464F9B">
        <w:trPr>
          <w:trHeight w:val="1209"/>
        </w:trPr>
        <w:tc>
          <w:tcPr>
            <w:tcW w:w="4763" w:type="dxa"/>
            <w:gridSpan w:val="5"/>
          </w:tcPr>
          <w:p w:rsidR="00D23F6F" w:rsidRPr="007A0FD7" w:rsidRDefault="00D23F6F" w:rsidP="00464F9B">
            <w:pPr>
              <w:jc w:val="center"/>
              <w:rPr>
                <w:rFonts w:cs="Arial"/>
                <w:color w:val="17365D"/>
                <w:lang w:val="en-US"/>
              </w:rPr>
            </w:pPr>
            <w:r w:rsidRPr="007A0FD7">
              <w:rPr>
                <w:rFonts w:cs="Arial"/>
                <w:b/>
                <w:color w:val="17365D"/>
                <w:spacing w:val="-80"/>
                <w:sz w:val="96"/>
                <w:lang w:val="en-US"/>
              </w:rPr>
              <w:t>WALSH</w:t>
            </w:r>
          </w:p>
        </w:tc>
      </w:tr>
      <w:tr w:rsidR="00D23F6F" w:rsidRPr="007A0FD7" w:rsidTr="00464F9B">
        <w:trPr>
          <w:gridBefore w:val="1"/>
          <w:wBefore w:w="267" w:type="dxa"/>
          <w:trHeight w:val="343"/>
        </w:trPr>
        <w:tc>
          <w:tcPr>
            <w:tcW w:w="4496" w:type="dxa"/>
            <w:gridSpan w:val="4"/>
          </w:tcPr>
          <w:p w:rsidR="00D23F6F" w:rsidRPr="007A0FD7" w:rsidRDefault="00D23F6F" w:rsidP="00464F9B">
            <w:pPr>
              <w:ind w:left="72" w:hanging="72"/>
              <w:jc w:val="center"/>
              <w:rPr>
                <w:rFonts w:cs="Arial"/>
                <w:color w:val="17365D"/>
                <w:lang w:val="en-US"/>
              </w:rPr>
            </w:pPr>
            <w:r w:rsidRPr="007A0FD7">
              <w:rPr>
                <w:rFonts w:cs="Arial"/>
                <w:b/>
                <w:color w:val="17365D"/>
                <w:spacing w:val="180"/>
                <w:sz w:val="28"/>
                <w:lang w:val="en-US"/>
              </w:rPr>
              <w:t>MEMORIAL</w:t>
            </w:r>
          </w:p>
        </w:tc>
      </w:tr>
      <w:tr w:rsidR="00D23F6F" w:rsidRPr="007A0FD7" w:rsidTr="00464F9B">
        <w:trPr>
          <w:gridBefore w:val="2"/>
          <w:gridAfter w:val="2"/>
          <w:wBefore w:w="389" w:type="dxa"/>
          <w:wAfter w:w="364" w:type="dxa"/>
          <w:trHeight w:val="49"/>
        </w:trPr>
        <w:tc>
          <w:tcPr>
            <w:tcW w:w="4010" w:type="dxa"/>
            <w:tcBorders>
              <w:bottom w:val="single" w:sz="6" w:space="0" w:color="auto"/>
            </w:tcBorders>
          </w:tcPr>
          <w:p w:rsidR="00D23F6F" w:rsidRPr="007A0FD7" w:rsidRDefault="00D23F6F" w:rsidP="00464F9B">
            <w:pPr>
              <w:ind w:left="72" w:hanging="72"/>
              <w:jc w:val="center"/>
              <w:rPr>
                <w:rFonts w:cs="Arial"/>
                <w:color w:val="17365D"/>
                <w:sz w:val="4"/>
                <w:lang w:val="en-US"/>
              </w:rPr>
            </w:pPr>
          </w:p>
        </w:tc>
      </w:tr>
      <w:tr w:rsidR="00D23F6F" w:rsidRPr="007A0FD7" w:rsidTr="00464F9B">
        <w:trPr>
          <w:gridBefore w:val="1"/>
          <w:wBefore w:w="267" w:type="dxa"/>
          <w:trHeight w:val="359"/>
        </w:trPr>
        <w:tc>
          <w:tcPr>
            <w:tcW w:w="4496" w:type="dxa"/>
            <w:gridSpan w:val="4"/>
          </w:tcPr>
          <w:p w:rsidR="00D23F6F" w:rsidRPr="007A0FD7" w:rsidRDefault="00D23F6F" w:rsidP="00464F9B">
            <w:pPr>
              <w:ind w:left="72" w:hanging="72"/>
              <w:jc w:val="center"/>
              <w:rPr>
                <w:rFonts w:cs="Arial"/>
                <w:color w:val="17365D"/>
                <w:lang w:val="en-US"/>
              </w:rPr>
            </w:pPr>
            <w:r w:rsidRPr="007A0FD7">
              <w:rPr>
                <w:rFonts w:cs="Arial"/>
                <w:b/>
                <w:color w:val="17365D"/>
                <w:spacing w:val="40"/>
                <w:sz w:val="28"/>
                <w:lang w:val="en-US"/>
              </w:rPr>
              <w:t>C.E. (Controlled)</w:t>
            </w:r>
          </w:p>
        </w:tc>
      </w:tr>
      <w:tr w:rsidR="00D23F6F" w:rsidRPr="007A0FD7" w:rsidTr="00464F9B">
        <w:trPr>
          <w:gridBefore w:val="2"/>
          <w:gridAfter w:val="2"/>
          <w:wBefore w:w="389" w:type="dxa"/>
          <w:wAfter w:w="364" w:type="dxa"/>
          <w:trHeight w:val="49"/>
        </w:trPr>
        <w:tc>
          <w:tcPr>
            <w:tcW w:w="4010" w:type="dxa"/>
            <w:tcBorders>
              <w:bottom w:val="single" w:sz="6" w:space="0" w:color="auto"/>
            </w:tcBorders>
          </w:tcPr>
          <w:p w:rsidR="00D23F6F" w:rsidRPr="007A0FD7" w:rsidRDefault="00D23F6F" w:rsidP="00464F9B">
            <w:pPr>
              <w:ind w:left="72" w:hanging="72"/>
              <w:jc w:val="center"/>
              <w:rPr>
                <w:rFonts w:cs="Arial"/>
                <w:b/>
                <w:color w:val="17365D"/>
                <w:spacing w:val="100"/>
                <w:sz w:val="4"/>
                <w:lang w:val="en-US"/>
              </w:rPr>
            </w:pPr>
          </w:p>
        </w:tc>
      </w:tr>
      <w:tr w:rsidR="00D23F6F" w:rsidRPr="007A0FD7" w:rsidTr="00464F9B">
        <w:trPr>
          <w:gridBefore w:val="1"/>
          <w:gridAfter w:val="1"/>
          <w:wBefore w:w="267" w:type="dxa"/>
          <w:wAfter w:w="215" w:type="dxa"/>
          <w:trHeight w:val="702"/>
        </w:trPr>
        <w:tc>
          <w:tcPr>
            <w:tcW w:w="4281" w:type="dxa"/>
            <w:gridSpan w:val="3"/>
          </w:tcPr>
          <w:p w:rsidR="00D23F6F" w:rsidRPr="007A0FD7" w:rsidRDefault="00D23F6F" w:rsidP="00464F9B">
            <w:pPr>
              <w:ind w:left="72" w:hanging="72"/>
              <w:jc w:val="center"/>
              <w:rPr>
                <w:rFonts w:cs="Arial"/>
                <w:b/>
                <w:color w:val="17365D"/>
                <w:spacing w:val="100"/>
                <w:sz w:val="28"/>
                <w:lang w:val="en-US"/>
              </w:rPr>
            </w:pPr>
            <w:r w:rsidRPr="007A0FD7">
              <w:rPr>
                <w:rFonts w:cs="Arial"/>
                <w:b/>
                <w:color w:val="17365D"/>
                <w:spacing w:val="100"/>
                <w:sz w:val="28"/>
                <w:lang w:val="en-US"/>
              </w:rPr>
              <w:t>Infant School</w:t>
            </w:r>
          </w:p>
        </w:tc>
      </w:tr>
    </w:tbl>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rPr>
          <w:rFonts w:cs="Arial"/>
          <w:lang w:val="en-US"/>
        </w:rPr>
      </w:pPr>
    </w:p>
    <w:p w:rsidR="00D23F6F" w:rsidRPr="007A0FD7" w:rsidRDefault="00D23F6F" w:rsidP="00D23F6F">
      <w:pPr>
        <w:jc w:val="center"/>
        <w:rPr>
          <w:rFonts w:cs="Arial"/>
          <w:b/>
          <w:sz w:val="48"/>
          <w:szCs w:val="48"/>
          <w:lang w:val="en-US"/>
        </w:rPr>
      </w:pPr>
      <w:r>
        <w:rPr>
          <w:rFonts w:cs="Arial"/>
          <w:b/>
          <w:sz w:val="48"/>
          <w:szCs w:val="48"/>
          <w:lang w:val="en-US"/>
        </w:rPr>
        <w:t>WHISTLE BLOWING</w:t>
      </w:r>
      <w:r w:rsidRPr="007A0FD7">
        <w:rPr>
          <w:rFonts w:cs="Arial"/>
          <w:b/>
          <w:sz w:val="48"/>
          <w:szCs w:val="48"/>
          <w:lang w:val="en-US"/>
        </w:rPr>
        <w:t xml:space="preserve"> POLICY</w:t>
      </w:r>
    </w:p>
    <w:p w:rsidR="00D23F6F" w:rsidRPr="007A0FD7" w:rsidRDefault="00D23F6F" w:rsidP="00D23F6F">
      <w:pPr>
        <w:jc w:val="center"/>
        <w:rPr>
          <w:rFonts w:cs="Arial"/>
          <w:b/>
          <w:sz w:val="48"/>
          <w:szCs w:val="48"/>
          <w:lang w:val="en-US"/>
        </w:rPr>
      </w:pPr>
    </w:p>
    <w:p w:rsidR="00D23F6F" w:rsidRPr="007A0FD7" w:rsidRDefault="00D23F6F" w:rsidP="00D23F6F">
      <w:pPr>
        <w:jc w:val="center"/>
        <w:rPr>
          <w:rFonts w:cs="Arial"/>
          <w:b/>
          <w:sz w:val="48"/>
          <w:szCs w:val="48"/>
          <w:lang w:val="en-US"/>
        </w:rPr>
      </w:pPr>
    </w:p>
    <w:p w:rsidR="00D23F6F" w:rsidRPr="007A0FD7" w:rsidRDefault="00464F9B" w:rsidP="00D23F6F">
      <w:pPr>
        <w:jc w:val="center"/>
        <w:rPr>
          <w:rFonts w:cs="Arial"/>
          <w:b/>
          <w:sz w:val="32"/>
          <w:szCs w:val="32"/>
          <w:lang w:val="en-US"/>
        </w:rPr>
      </w:pPr>
      <w:r>
        <w:rPr>
          <w:rFonts w:cs="Arial"/>
          <w:b/>
          <w:sz w:val="32"/>
          <w:szCs w:val="32"/>
          <w:lang w:val="en-US"/>
        </w:rPr>
        <w:t>DATE FOR REVIEW: SEPTEMBER 2022</w:t>
      </w:r>
    </w:p>
    <w:p w:rsidR="00D23F6F" w:rsidRPr="007A0FD7" w:rsidRDefault="00D23F6F" w:rsidP="00D23F6F">
      <w:pPr>
        <w:jc w:val="center"/>
        <w:rPr>
          <w:rFonts w:cs="Arial"/>
          <w:b/>
          <w:sz w:val="32"/>
          <w:szCs w:val="32"/>
          <w:lang w:val="en-US"/>
        </w:rPr>
      </w:pPr>
    </w:p>
    <w:p w:rsidR="00D23F6F" w:rsidRDefault="00D23F6F">
      <w:r>
        <w:br w:type="page"/>
      </w:r>
    </w:p>
    <w:tbl>
      <w:tblPr>
        <w:tblpPr w:leftFromText="180" w:rightFromText="180" w:vertAnchor="text" w:horzAnchor="margin" w:tblpXSpec="center" w:tblpY="-506"/>
        <w:tblOverlap w:val="never"/>
        <w:tblW w:w="0" w:type="auto"/>
        <w:tblBorders>
          <w:top w:val="single" w:sz="24" w:space="0" w:color="8996A0"/>
          <w:left w:val="single" w:sz="24" w:space="0" w:color="8996A0"/>
          <w:bottom w:val="single" w:sz="24" w:space="0" w:color="8996A0"/>
          <w:right w:val="single" w:sz="24" w:space="0" w:color="8996A0"/>
          <w:insideH w:val="single" w:sz="24" w:space="0" w:color="8996A0"/>
          <w:insideV w:val="single" w:sz="24" w:space="0" w:color="8996A0"/>
        </w:tblBorders>
        <w:shd w:val="clear" w:color="auto" w:fill="E8E8E8"/>
        <w:tblLook w:val="01E0" w:firstRow="1" w:lastRow="1" w:firstColumn="1" w:lastColumn="1" w:noHBand="0" w:noVBand="0"/>
      </w:tblPr>
      <w:tblGrid>
        <w:gridCol w:w="9932"/>
      </w:tblGrid>
      <w:tr w:rsidR="001D1462" w:rsidRPr="0080126E" w:rsidTr="001D1462">
        <w:tc>
          <w:tcPr>
            <w:tcW w:w="9932" w:type="dxa"/>
            <w:shd w:val="clear" w:color="auto" w:fill="E8E8E8"/>
          </w:tcPr>
          <w:p w:rsidR="001D1462" w:rsidRPr="0080126E" w:rsidRDefault="001D1462" w:rsidP="001D1462">
            <w:pPr>
              <w:spacing w:before="240" w:after="240"/>
              <w:jc w:val="center"/>
              <w:rPr>
                <w:b/>
                <w:color w:val="58595B"/>
                <w:sz w:val="36"/>
                <w:szCs w:val="36"/>
              </w:rPr>
            </w:pPr>
            <w:r w:rsidRPr="0080126E">
              <w:rPr>
                <w:b/>
                <w:color w:val="58595B"/>
                <w:sz w:val="36"/>
                <w:szCs w:val="36"/>
              </w:rPr>
              <w:lastRenderedPageBreak/>
              <w:t>Whistle Blowing Policy</w:t>
            </w:r>
          </w:p>
        </w:tc>
      </w:tr>
    </w:tbl>
    <w:p w:rsidR="00FF6544" w:rsidRDefault="00FF6544" w:rsidP="007B5C7D">
      <w:pPr>
        <w:ind w:left="567" w:hanging="567"/>
      </w:pPr>
    </w:p>
    <w:tbl>
      <w:tblPr>
        <w:tblW w:w="0" w:type="auto"/>
        <w:tblInd w:w="108" w:type="dxa"/>
        <w:tblBorders>
          <w:top w:val="single" w:sz="24" w:space="0" w:color="8996A0"/>
          <w:left w:val="single" w:sz="24" w:space="0" w:color="8996A0"/>
          <w:bottom w:val="single" w:sz="24" w:space="0" w:color="8996A0"/>
          <w:right w:val="single" w:sz="24" w:space="0" w:color="8996A0"/>
          <w:insideH w:val="single" w:sz="24" w:space="0" w:color="8996A0"/>
          <w:insideV w:val="single" w:sz="24" w:space="0" w:color="8996A0"/>
        </w:tblBorders>
        <w:shd w:val="clear" w:color="auto" w:fill="F0F2F4"/>
        <w:tblLook w:val="01E0" w:firstRow="1" w:lastRow="1" w:firstColumn="1" w:lastColumn="1" w:noHBand="0" w:noVBand="0"/>
      </w:tblPr>
      <w:tblGrid>
        <w:gridCol w:w="10036"/>
      </w:tblGrid>
      <w:tr w:rsidR="00FF6544" w:rsidRPr="0080126E" w:rsidTr="007B5C7D">
        <w:tc>
          <w:tcPr>
            <w:tcW w:w="10206" w:type="dxa"/>
            <w:shd w:val="clear" w:color="auto" w:fill="F0F2F4"/>
          </w:tcPr>
          <w:p w:rsidR="00FF6544" w:rsidRPr="0080126E" w:rsidRDefault="00942FE2" w:rsidP="0080126E">
            <w:pPr>
              <w:spacing w:before="120" w:after="120"/>
              <w:ind w:left="176"/>
              <w:rPr>
                <w:rFonts w:cs="Arial"/>
                <w:b/>
                <w:sz w:val="26"/>
                <w:szCs w:val="26"/>
              </w:rPr>
            </w:pPr>
            <w:r>
              <w:rPr>
                <w:rFonts w:cs="Arial"/>
                <w:b/>
                <w:sz w:val="26"/>
                <w:szCs w:val="26"/>
              </w:rPr>
              <w:t>Navex Global</w:t>
            </w:r>
          </w:p>
          <w:p w:rsidR="00FF6544" w:rsidRPr="0080126E" w:rsidRDefault="00942FE2" w:rsidP="0080126E">
            <w:pPr>
              <w:spacing w:before="120" w:after="120"/>
              <w:ind w:left="176"/>
              <w:rPr>
                <w:rFonts w:cs="Arial"/>
                <w:b/>
                <w:szCs w:val="22"/>
              </w:rPr>
            </w:pPr>
            <w:r>
              <w:rPr>
                <w:rFonts w:cs="Arial"/>
                <w:b/>
                <w:szCs w:val="22"/>
              </w:rPr>
              <w:t>Freephone 0800 069 8180</w:t>
            </w:r>
          </w:p>
          <w:p w:rsidR="00942FE2" w:rsidRDefault="00942FE2" w:rsidP="00942FE2">
            <w:pPr>
              <w:spacing w:before="120" w:after="240"/>
              <w:ind w:left="176"/>
              <w:rPr>
                <w:rFonts w:cs="Arial"/>
                <w:szCs w:val="22"/>
              </w:rPr>
            </w:pPr>
            <w:r>
              <w:rPr>
                <w:rFonts w:cs="Arial"/>
                <w:szCs w:val="22"/>
              </w:rPr>
              <w:t xml:space="preserve">Navex Global </w:t>
            </w:r>
            <w:r w:rsidR="00FF6544" w:rsidRPr="0080126E">
              <w:rPr>
                <w:rFonts w:cs="Arial"/>
                <w:szCs w:val="22"/>
              </w:rPr>
              <w:t xml:space="preserve">is an external and independent </w:t>
            </w:r>
            <w:r w:rsidRPr="0080126E">
              <w:rPr>
                <w:rFonts w:cs="Arial"/>
                <w:szCs w:val="22"/>
              </w:rPr>
              <w:t>organisation, which</w:t>
            </w:r>
            <w:r w:rsidR="00FF6544" w:rsidRPr="0080126E">
              <w:rPr>
                <w:rFonts w:cs="Arial"/>
                <w:szCs w:val="22"/>
              </w:rPr>
              <w:t xml:space="preserve"> provides a confidential hotline service for whistle blowing. </w:t>
            </w:r>
            <w:r>
              <w:rPr>
                <w:rFonts w:cs="Arial"/>
                <w:szCs w:val="22"/>
              </w:rPr>
              <w:t>If you see or suspect wrongdoing, speak up. It’s free, secure and Navex Global are available 24/7.</w:t>
            </w:r>
          </w:p>
          <w:p w:rsidR="00492559" w:rsidRPr="005F7837" w:rsidRDefault="00492559" w:rsidP="00492559">
            <w:pPr>
              <w:spacing w:before="120" w:after="240"/>
              <w:ind w:left="176"/>
              <w:rPr>
                <w:rFonts w:cs="Arial"/>
                <w:b/>
                <w:sz w:val="26"/>
                <w:szCs w:val="26"/>
              </w:rPr>
            </w:pPr>
            <w:r w:rsidRPr="005F7837">
              <w:rPr>
                <w:rFonts w:cs="Arial"/>
                <w:b/>
                <w:sz w:val="26"/>
                <w:szCs w:val="26"/>
              </w:rPr>
              <w:t>Whistleblowing Advice Line</w:t>
            </w:r>
          </w:p>
          <w:p w:rsidR="00492559" w:rsidRPr="0080126E" w:rsidRDefault="00492559" w:rsidP="00492559">
            <w:pPr>
              <w:spacing w:before="120" w:after="240"/>
              <w:ind w:left="176"/>
              <w:rPr>
                <w:rFonts w:cs="Arial"/>
                <w:szCs w:val="22"/>
              </w:rPr>
            </w:pPr>
            <w:r>
              <w:rPr>
                <w:rFonts w:cs="Arial"/>
                <w:szCs w:val="22"/>
              </w:rPr>
              <w:t>If you are worried about a child, even if you are unsure, speak to NSPCC on 0800 028 0285 or email help@nspcc.org.uk</w:t>
            </w:r>
          </w:p>
        </w:tc>
      </w:tr>
    </w:tbl>
    <w:p w:rsidR="00FF6544" w:rsidRDefault="00FF6544" w:rsidP="00981828">
      <w:pPr>
        <w:tabs>
          <w:tab w:val="left" w:pos="567"/>
        </w:tabs>
        <w:spacing w:before="120" w:after="120"/>
        <w:ind w:left="567" w:hanging="567"/>
        <w:rPr>
          <w:rFonts w:cs="Arial"/>
          <w:b/>
          <w:szCs w:val="22"/>
        </w:rPr>
      </w:pPr>
    </w:p>
    <w:p w:rsidR="0042555B" w:rsidRDefault="0042555B" w:rsidP="00981828">
      <w:pPr>
        <w:tabs>
          <w:tab w:val="left" w:pos="567"/>
        </w:tabs>
        <w:spacing w:before="120" w:after="120"/>
        <w:ind w:left="567" w:hanging="567"/>
        <w:rPr>
          <w:rFonts w:cs="Arial"/>
          <w:b/>
          <w:szCs w:val="22"/>
        </w:rPr>
      </w:pPr>
    </w:p>
    <w:p w:rsidR="00E2029D" w:rsidRPr="007A713C" w:rsidRDefault="00E2029D" w:rsidP="007E6DE6">
      <w:pPr>
        <w:tabs>
          <w:tab w:val="left" w:pos="567"/>
        </w:tabs>
        <w:spacing w:before="120" w:after="120"/>
        <w:ind w:left="567" w:hanging="567"/>
        <w:jc w:val="both"/>
        <w:rPr>
          <w:rFonts w:cs="Arial"/>
          <w:b/>
          <w:sz w:val="28"/>
          <w:szCs w:val="28"/>
        </w:rPr>
      </w:pPr>
      <w:r w:rsidRPr="001B0EA0">
        <w:rPr>
          <w:rFonts w:cs="Arial"/>
          <w:b/>
          <w:sz w:val="28"/>
          <w:szCs w:val="28"/>
        </w:rPr>
        <w:t>1.</w:t>
      </w:r>
      <w:r w:rsidRPr="001B0EA0">
        <w:rPr>
          <w:rFonts w:cs="Arial"/>
          <w:b/>
          <w:sz w:val="28"/>
          <w:szCs w:val="28"/>
        </w:rPr>
        <w:tab/>
      </w:r>
      <w:r w:rsidR="003B2226">
        <w:rPr>
          <w:rFonts w:cs="Arial"/>
          <w:b/>
          <w:sz w:val="28"/>
          <w:szCs w:val="28"/>
        </w:rPr>
        <w:t>Introduction</w:t>
      </w:r>
      <w:r w:rsidR="0089450E" w:rsidRPr="001B0EA0">
        <w:rPr>
          <w:rFonts w:cs="Arial"/>
          <w:b/>
          <w:sz w:val="28"/>
          <w:szCs w:val="28"/>
        </w:rPr>
        <w:t xml:space="preserve"> &amp; Purpose</w:t>
      </w:r>
      <w:r w:rsidR="00535054">
        <w:rPr>
          <w:rFonts w:cs="Arial"/>
          <w:b/>
          <w:sz w:val="28"/>
          <w:szCs w:val="28"/>
        </w:rPr>
        <w:t xml:space="preserve"> of Policy</w:t>
      </w:r>
    </w:p>
    <w:p w:rsidR="003B2226" w:rsidRPr="003B2226" w:rsidRDefault="007A713C" w:rsidP="007E6DE6">
      <w:pPr>
        <w:spacing w:before="120" w:after="120"/>
        <w:ind w:left="567"/>
        <w:jc w:val="both"/>
        <w:rPr>
          <w:rFonts w:cs="Arial"/>
          <w:szCs w:val="22"/>
        </w:rPr>
      </w:pPr>
      <w:r w:rsidRPr="007A713C">
        <w:rPr>
          <w:rFonts w:cs="Arial"/>
          <w:szCs w:val="22"/>
        </w:rPr>
        <w:t>Walsh Memorial C of E Infant School</w:t>
      </w:r>
      <w:r>
        <w:rPr>
          <w:rFonts w:cs="Arial"/>
          <w:color w:val="FF0000"/>
          <w:szCs w:val="22"/>
        </w:rPr>
        <w:t xml:space="preserve"> </w:t>
      </w:r>
      <w:r w:rsidR="003B2226" w:rsidRPr="003B2226">
        <w:rPr>
          <w:rFonts w:cs="Arial"/>
          <w:szCs w:val="22"/>
        </w:rPr>
        <w:t>is committed to the highest possible standards of honesty, openness, probity and</w:t>
      </w:r>
      <w:r w:rsidR="003B2226">
        <w:rPr>
          <w:rFonts w:cs="Arial"/>
          <w:szCs w:val="22"/>
        </w:rPr>
        <w:t xml:space="preserve"> </w:t>
      </w:r>
      <w:r w:rsidR="003B2226" w:rsidRPr="003B2226">
        <w:rPr>
          <w:rFonts w:cs="Arial"/>
          <w:szCs w:val="22"/>
        </w:rPr>
        <w:t xml:space="preserve">accountability. It seeks to conduct its affairs in a responsible manner, to ensure that all </w:t>
      </w:r>
      <w:r w:rsidR="00446138">
        <w:rPr>
          <w:rFonts w:cs="Arial"/>
          <w:szCs w:val="22"/>
        </w:rPr>
        <w:t xml:space="preserve">its </w:t>
      </w:r>
      <w:r w:rsidR="003B2226" w:rsidRPr="003B2226">
        <w:rPr>
          <w:rFonts w:cs="Arial"/>
          <w:szCs w:val="22"/>
        </w:rPr>
        <w:t>activities are</w:t>
      </w:r>
      <w:r w:rsidR="003B2226">
        <w:rPr>
          <w:rFonts w:cs="Arial"/>
          <w:szCs w:val="22"/>
        </w:rPr>
        <w:t xml:space="preserve"> </w:t>
      </w:r>
      <w:r w:rsidR="003B2226" w:rsidRPr="003B2226">
        <w:rPr>
          <w:rFonts w:cs="Arial"/>
          <w:szCs w:val="22"/>
        </w:rPr>
        <w:t>open</w:t>
      </w:r>
      <w:r w:rsidR="00446138">
        <w:rPr>
          <w:rFonts w:cs="Arial"/>
          <w:szCs w:val="22"/>
        </w:rPr>
        <w:t>ly</w:t>
      </w:r>
      <w:r w:rsidR="003B2226" w:rsidRPr="003B2226">
        <w:rPr>
          <w:rFonts w:cs="Arial"/>
          <w:szCs w:val="22"/>
        </w:rPr>
        <w:t xml:space="preserve"> and effectively managed, and that the </w:t>
      </w:r>
      <w:r w:rsidR="003B2226">
        <w:rPr>
          <w:rFonts w:cs="Arial"/>
          <w:szCs w:val="22"/>
        </w:rPr>
        <w:t>School</w:t>
      </w:r>
      <w:r w:rsidR="003B2226" w:rsidRPr="003B2226">
        <w:rPr>
          <w:rFonts w:cs="Arial"/>
          <w:szCs w:val="22"/>
        </w:rPr>
        <w:t xml:space="preserve">’s integrity and </w:t>
      </w:r>
      <w:r w:rsidR="00446138">
        <w:rPr>
          <w:rFonts w:cs="Arial"/>
          <w:szCs w:val="22"/>
        </w:rPr>
        <w:t xml:space="preserve">the </w:t>
      </w:r>
      <w:r w:rsidR="003B2226" w:rsidRPr="003B2226">
        <w:rPr>
          <w:rFonts w:cs="Arial"/>
          <w:szCs w:val="22"/>
        </w:rPr>
        <w:t>principles of public interest disclosure are</w:t>
      </w:r>
      <w:r w:rsidR="003B2226">
        <w:rPr>
          <w:rFonts w:cs="Arial"/>
          <w:szCs w:val="22"/>
        </w:rPr>
        <w:t xml:space="preserve"> </w:t>
      </w:r>
      <w:r w:rsidR="003B2226" w:rsidRPr="003B2226">
        <w:rPr>
          <w:rFonts w:cs="Arial"/>
          <w:szCs w:val="22"/>
        </w:rPr>
        <w:t>sustained.</w:t>
      </w:r>
      <w:r w:rsidR="00D749CF">
        <w:rPr>
          <w:rFonts w:cs="Arial"/>
          <w:szCs w:val="22"/>
        </w:rPr>
        <w:t xml:space="preserve"> </w:t>
      </w:r>
    </w:p>
    <w:p w:rsidR="003B2226" w:rsidRPr="009768EC" w:rsidRDefault="003B2226" w:rsidP="007E6DE6">
      <w:pPr>
        <w:spacing w:before="120" w:after="120"/>
        <w:ind w:left="567"/>
        <w:jc w:val="both"/>
        <w:rPr>
          <w:rFonts w:cs="Arial"/>
          <w:szCs w:val="22"/>
        </w:rPr>
      </w:pPr>
      <w:r w:rsidRPr="003B2226">
        <w:rPr>
          <w:rFonts w:cs="Arial"/>
          <w:szCs w:val="22"/>
        </w:rPr>
        <w:t>In line with that commitment</w:t>
      </w:r>
      <w:r w:rsidR="00C560E7">
        <w:rPr>
          <w:rFonts w:cs="Arial"/>
          <w:szCs w:val="22"/>
        </w:rPr>
        <w:t>,</w:t>
      </w:r>
      <w:r w:rsidRPr="003B2226">
        <w:rPr>
          <w:rFonts w:cs="Arial"/>
          <w:szCs w:val="22"/>
        </w:rPr>
        <w:t xml:space="preserve"> </w:t>
      </w:r>
      <w:r>
        <w:rPr>
          <w:rFonts w:cs="Arial"/>
          <w:szCs w:val="22"/>
        </w:rPr>
        <w:t xml:space="preserve">all members of staff and those working on behalf of the </w:t>
      </w:r>
      <w:r w:rsidR="00446138">
        <w:rPr>
          <w:rFonts w:cs="Arial"/>
          <w:szCs w:val="22"/>
        </w:rPr>
        <w:t>S</w:t>
      </w:r>
      <w:r>
        <w:rPr>
          <w:rFonts w:cs="Arial"/>
          <w:szCs w:val="22"/>
        </w:rPr>
        <w:t xml:space="preserve">chool who have serious concerns about any aspect of the School’s work are encouraged to come forward </w:t>
      </w:r>
      <w:r w:rsidRPr="003B2226">
        <w:rPr>
          <w:rFonts w:cs="Arial"/>
          <w:szCs w:val="22"/>
        </w:rPr>
        <w:t>and</w:t>
      </w:r>
      <w:r>
        <w:rPr>
          <w:rFonts w:cs="Arial"/>
          <w:szCs w:val="22"/>
        </w:rPr>
        <w:t xml:space="preserve"> </w:t>
      </w:r>
      <w:r w:rsidRPr="003B2226">
        <w:rPr>
          <w:rFonts w:cs="Arial"/>
          <w:szCs w:val="22"/>
        </w:rPr>
        <w:t xml:space="preserve">voice those concerns </w:t>
      </w:r>
      <w:r w:rsidR="00EC6404">
        <w:rPr>
          <w:rFonts w:cs="Arial"/>
          <w:szCs w:val="22"/>
        </w:rPr>
        <w:t>to</w:t>
      </w:r>
      <w:r>
        <w:rPr>
          <w:rFonts w:cs="Arial"/>
          <w:szCs w:val="22"/>
        </w:rPr>
        <w:t xml:space="preserve"> their immediate manager and/</w:t>
      </w:r>
      <w:r w:rsidRPr="003B2226">
        <w:rPr>
          <w:rFonts w:cs="Arial"/>
          <w:szCs w:val="22"/>
        </w:rPr>
        <w:t xml:space="preserve">or </w:t>
      </w:r>
      <w:r>
        <w:rPr>
          <w:rFonts w:cs="Arial"/>
          <w:szCs w:val="22"/>
        </w:rPr>
        <w:t>the Headteacher</w:t>
      </w:r>
      <w:r w:rsidRPr="003B2226">
        <w:rPr>
          <w:rFonts w:cs="Arial"/>
          <w:szCs w:val="22"/>
        </w:rPr>
        <w:t>.</w:t>
      </w:r>
      <w:r>
        <w:rPr>
          <w:rFonts w:cs="Arial"/>
          <w:szCs w:val="22"/>
        </w:rPr>
        <w:t xml:space="preserve"> Staff not only </w:t>
      </w:r>
      <w:r w:rsidR="00EC6404">
        <w:rPr>
          <w:rFonts w:cs="Arial"/>
          <w:szCs w:val="22"/>
        </w:rPr>
        <w:t>have the right but also a duty</w:t>
      </w:r>
      <w:r>
        <w:rPr>
          <w:rFonts w:cs="Arial"/>
          <w:szCs w:val="22"/>
        </w:rPr>
        <w:t xml:space="preserve"> to report any improper actions or omissions</w:t>
      </w:r>
      <w:r w:rsidR="00D749CF">
        <w:rPr>
          <w:rFonts w:cs="Arial"/>
          <w:szCs w:val="22"/>
        </w:rPr>
        <w:t>, particularly where the welfare of young people may be at risk</w:t>
      </w:r>
      <w:r>
        <w:rPr>
          <w:rFonts w:cs="Arial"/>
          <w:szCs w:val="22"/>
        </w:rPr>
        <w:t>.</w:t>
      </w:r>
      <w:r w:rsidRPr="003B2226">
        <w:rPr>
          <w:rFonts w:cs="Arial"/>
          <w:szCs w:val="22"/>
        </w:rPr>
        <w:t xml:space="preserve"> Where any member of</w:t>
      </w:r>
      <w:r>
        <w:rPr>
          <w:rFonts w:cs="Arial"/>
          <w:szCs w:val="22"/>
        </w:rPr>
        <w:t xml:space="preserve"> </w:t>
      </w:r>
      <w:r w:rsidR="00535054">
        <w:rPr>
          <w:rFonts w:cs="Arial"/>
          <w:szCs w:val="22"/>
        </w:rPr>
        <w:t xml:space="preserve">staff </w:t>
      </w:r>
      <w:r w:rsidRPr="003B2226">
        <w:rPr>
          <w:rFonts w:cs="Arial"/>
          <w:szCs w:val="22"/>
        </w:rPr>
        <w:t>decides to report a serious incident</w:t>
      </w:r>
      <w:r w:rsidR="00446138">
        <w:rPr>
          <w:rFonts w:cs="Arial"/>
          <w:szCs w:val="22"/>
        </w:rPr>
        <w:t xml:space="preserve"> within the scope of this policy</w:t>
      </w:r>
      <w:r w:rsidRPr="003B2226">
        <w:rPr>
          <w:rFonts w:cs="Arial"/>
          <w:szCs w:val="22"/>
        </w:rPr>
        <w:t>, whether anonymous</w:t>
      </w:r>
      <w:r w:rsidR="00446138">
        <w:rPr>
          <w:rFonts w:cs="Arial"/>
          <w:szCs w:val="22"/>
        </w:rPr>
        <w:t>ly</w:t>
      </w:r>
      <w:r w:rsidR="00EC6404">
        <w:rPr>
          <w:rFonts w:cs="Arial"/>
          <w:szCs w:val="22"/>
        </w:rPr>
        <w:t xml:space="preserve"> or otherwise</w:t>
      </w:r>
      <w:r w:rsidRPr="003B2226">
        <w:rPr>
          <w:rFonts w:cs="Arial"/>
          <w:szCs w:val="22"/>
        </w:rPr>
        <w:t>, this will be treated as a ‘protected’</w:t>
      </w:r>
      <w:r>
        <w:rPr>
          <w:rFonts w:cs="Arial"/>
          <w:szCs w:val="22"/>
        </w:rPr>
        <w:t xml:space="preserve"> </w:t>
      </w:r>
      <w:r w:rsidRPr="003B2226">
        <w:rPr>
          <w:rFonts w:cs="Arial"/>
          <w:szCs w:val="22"/>
        </w:rPr>
        <w:t>disclosure</w:t>
      </w:r>
      <w:r w:rsidR="00535054">
        <w:rPr>
          <w:rFonts w:cs="Arial"/>
          <w:szCs w:val="22"/>
        </w:rPr>
        <w:t>. Staff members should feel reassured that they can raise concerns in accordance with this policy without fear of victimisation, subsequent discrimination or disadvantage</w:t>
      </w:r>
      <w:r w:rsidRPr="003B2226">
        <w:rPr>
          <w:rFonts w:cs="Arial"/>
          <w:szCs w:val="22"/>
        </w:rPr>
        <w:t>.</w:t>
      </w:r>
      <w:r>
        <w:rPr>
          <w:rFonts w:cs="Arial"/>
          <w:szCs w:val="22"/>
        </w:rPr>
        <w:t xml:space="preserve"> All staff employed in schools maintained by Surrey County Council have access to an </w:t>
      </w:r>
      <w:r w:rsidRPr="003B2226">
        <w:rPr>
          <w:rFonts w:cs="Arial"/>
          <w:szCs w:val="22"/>
        </w:rPr>
        <w:t xml:space="preserve">external, independent and confidential </w:t>
      </w:r>
      <w:r>
        <w:rPr>
          <w:rFonts w:cs="Arial"/>
          <w:szCs w:val="22"/>
        </w:rPr>
        <w:t>s</w:t>
      </w:r>
      <w:r w:rsidRPr="003B2226">
        <w:rPr>
          <w:rFonts w:cs="Arial"/>
          <w:szCs w:val="22"/>
        </w:rPr>
        <w:t xml:space="preserve">ervice provided by </w:t>
      </w:r>
      <w:r w:rsidR="000F0B03">
        <w:rPr>
          <w:rFonts w:cs="Arial"/>
          <w:szCs w:val="22"/>
        </w:rPr>
        <w:t>Navex Global</w:t>
      </w:r>
      <w:r w:rsidRPr="003B2226">
        <w:rPr>
          <w:rFonts w:cs="Arial"/>
          <w:szCs w:val="22"/>
        </w:rPr>
        <w:t xml:space="preserve"> </w:t>
      </w:r>
      <w:r w:rsidR="009768EC" w:rsidRPr="004C7AE2">
        <w:rPr>
          <w:rFonts w:cs="Arial"/>
          <w:szCs w:val="22"/>
        </w:rPr>
        <w:t>(</w:t>
      </w:r>
      <w:r w:rsidR="008924C1">
        <w:rPr>
          <w:rFonts w:cs="Arial"/>
          <w:szCs w:val="22"/>
        </w:rPr>
        <w:t>see above</w:t>
      </w:r>
      <w:r w:rsidR="008924C1" w:rsidRPr="004C7AE2">
        <w:rPr>
          <w:rFonts w:cs="Arial"/>
          <w:szCs w:val="22"/>
        </w:rPr>
        <w:t xml:space="preserve"> </w:t>
      </w:r>
      <w:r w:rsidR="000429A5" w:rsidRPr="004C7AE2">
        <w:rPr>
          <w:rFonts w:cs="Arial"/>
          <w:szCs w:val="22"/>
        </w:rPr>
        <w:t xml:space="preserve">for </w:t>
      </w:r>
      <w:r w:rsidR="004C7AE2" w:rsidRPr="004C7AE2">
        <w:rPr>
          <w:rFonts w:cs="Arial"/>
          <w:szCs w:val="22"/>
        </w:rPr>
        <w:t xml:space="preserve">contact </w:t>
      </w:r>
      <w:r w:rsidR="000429A5" w:rsidRPr="004C7AE2">
        <w:rPr>
          <w:rFonts w:cs="Arial"/>
          <w:szCs w:val="22"/>
        </w:rPr>
        <w:t>details</w:t>
      </w:r>
      <w:r w:rsidR="009768EC" w:rsidRPr="004C7AE2">
        <w:rPr>
          <w:rFonts w:cs="Arial"/>
          <w:bCs/>
          <w:szCs w:val="22"/>
        </w:rPr>
        <w:t>).</w:t>
      </w:r>
    </w:p>
    <w:p w:rsidR="003B2226" w:rsidRPr="003B2226" w:rsidRDefault="003B2226" w:rsidP="007E6DE6">
      <w:pPr>
        <w:spacing w:before="120" w:after="120"/>
        <w:ind w:left="567"/>
        <w:jc w:val="both"/>
        <w:rPr>
          <w:rFonts w:cs="Arial"/>
          <w:szCs w:val="22"/>
        </w:rPr>
      </w:pPr>
      <w:r w:rsidRPr="003B2226">
        <w:rPr>
          <w:rFonts w:cs="Arial"/>
          <w:szCs w:val="22"/>
        </w:rPr>
        <w:t>This policy aims to:</w:t>
      </w:r>
    </w:p>
    <w:p w:rsidR="003B2226" w:rsidRPr="003B2226" w:rsidRDefault="003B2226" w:rsidP="007E6DE6">
      <w:pPr>
        <w:numPr>
          <w:ilvl w:val="0"/>
          <w:numId w:val="27"/>
        </w:numPr>
        <w:spacing w:before="120" w:after="120"/>
        <w:jc w:val="both"/>
        <w:rPr>
          <w:rFonts w:cs="Arial"/>
          <w:szCs w:val="22"/>
        </w:rPr>
      </w:pPr>
      <w:r w:rsidRPr="003B2226">
        <w:rPr>
          <w:rFonts w:cs="Arial"/>
          <w:szCs w:val="22"/>
        </w:rPr>
        <w:t>Encourage staff to feel confident in raising serious concerns and to question and act upon</w:t>
      </w:r>
      <w:r>
        <w:rPr>
          <w:rFonts w:cs="Arial"/>
          <w:szCs w:val="22"/>
        </w:rPr>
        <w:t xml:space="preserve"> </w:t>
      </w:r>
      <w:r w:rsidRPr="003B2226">
        <w:rPr>
          <w:rFonts w:cs="Arial"/>
          <w:szCs w:val="22"/>
        </w:rPr>
        <w:t>concerns about practice</w:t>
      </w:r>
      <w:r w:rsidR="00535054">
        <w:rPr>
          <w:rFonts w:cs="Arial"/>
          <w:szCs w:val="22"/>
        </w:rPr>
        <w:t>;</w:t>
      </w:r>
    </w:p>
    <w:p w:rsidR="003B2226" w:rsidRPr="003B2226" w:rsidRDefault="003B2226" w:rsidP="007E6DE6">
      <w:pPr>
        <w:numPr>
          <w:ilvl w:val="0"/>
          <w:numId w:val="27"/>
        </w:numPr>
        <w:spacing w:before="120" w:after="120"/>
        <w:jc w:val="both"/>
        <w:rPr>
          <w:rFonts w:cs="Arial"/>
          <w:szCs w:val="22"/>
        </w:rPr>
      </w:pPr>
      <w:r w:rsidRPr="003B2226">
        <w:rPr>
          <w:rFonts w:cs="Arial"/>
          <w:szCs w:val="22"/>
        </w:rPr>
        <w:t>Provide avenues to raise those concerns and receive feedback on any action taken</w:t>
      </w:r>
      <w:r w:rsidR="00535054">
        <w:rPr>
          <w:rFonts w:cs="Arial"/>
          <w:szCs w:val="22"/>
        </w:rPr>
        <w:t>;</w:t>
      </w:r>
    </w:p>
    <w:p w:rsidR="003B2226" w:rsidRPr="003B2226" w:rsidRDefault="003B2226" w:rsidP="007E6DE6">
      <w:pPr>
        <w:numPr>
          <w:ilvl w:val="0"/>
          <w:numId w:val="27"/>
        </w:numPr>
        <w:spacing w:before="120" w:after="120"/>
        <w:jc w:val="both"/>
        <w:rPr>
          <w:rFonts w:cs="Arial"/>
          <w:szCs w:val="22"/>
        </w:rPr>
      </w:pPr>
      <w:r w:rsidRPr="003B2226">
        <w:rPr>
          <w:rFonts w:cs="Arial"/>
          <w:szCs w:val="22"/>
        </w:rPr>
        <w:t>Ensure that staff receive a response to their concerns and that they are aware of how to pursue</w:t>
      </w:r>
      <w:r>
        <w:rPr>
          <w:rFonts w:cs="Arial"/>
          <w:szCs w:val="22"/>
        </w:rPr>
        <w:t xml:space="preserve"> </w:t>
      </w:r>
      <w:r w:rsidRPr="003B2226">
        <w:rPr>
          <w:rFonts w:cs="Arial"/>
          <w:szCs w:val="22"/>
        </w:rPr>
        <w:t>them if they are not satisfied</w:t>
      </w:r>
      <w:r w:rsidR="00535054">
        <w:rPr>
          <w:rFonts w:cs="Arial"/>
          <w:szCs w:val="22"/>
        </w:rPr>
        <w:t>;</w:t>
      </w:r>
    </w:p>
    <w:p w:rsidR="003B2226" w:rsidRPr="003B2226" w:rsidRDefault="003B2226" w:rsidP="007E6DE6">
      <w:pPr>
        <w:numPr>
          <w:ilvl w:val="0"/>
          <w:numId w:val="27"/>
        </w:numPr>
        <w:spacing w:before="120" w:after="120"/>
        <w:jc w:val="both"/>
        <w:rPr>
          <w:rFonts w:cs="Arial"/>
          <w:szCs w:val="22"/>
        </w:rPr>
      </w:pPr>
      <w:r w:rsidRPr="003B2226">
        <w:rPr>
          <w:rFonts w:cs="Arial"/>
          <w:szCs w:val="22"/>
        </w:rPr>
        <w:t>Reassure staff that they will be protected from possible reprisals or victimisation if they have</w:t>
      </w:r>
      <w:r>
        <w:rPr>
          <w:rFonts w:cs="Arial"/>
          <w:szCs w:val="22"/>
        </w:rPr>
        <w:t xml:space="preserve"> </w:t>
      </w:r>
      <w:r w:rsidRPr="003B2226">
        <w:rPr>
          <w:rFonts w:cs="Arial"/>
          <w:szCs w:val="22"/>
        </w:rPr>
        <w:t>made any disclosure in good faith.</w:t>
      </w:r>
    </w:p>
    <w:p w:rsidR="00C560E7" w:rsidRDefault="00C560E7" w:rsidP="007E6DE6">
      <w:pPr>
        <w:tabs>
          <w:tab w:val="left" w:pos="567"/>
        </w:tabs>
        <w:spacing w:before="120" w:after="120"/>
        <w:ind w:left="567"/>
        <w:jc w:val="both"/>
        <w:rPr>
          <w:rFonts w:cs="Arial"/>
          <w:szCs w:val="22"/>
        </w:rPr>
      </w:pPr>
      <w:r>
        <w:rPr>
          <w:rFonts w:cs="Arial"/>
          <w:szCs w:val="22"/>
        </w:rPr>
        <w:t>The Governing Body is mindful of its obligations under the Equality Act 2010 and this policy will be applied fairly and consistently to a</w:t>
      </w:r>
      <w:r w:rsidR="004C7AE2">
        <w:rPr>
          <w:rFonts w:cs="Arial"/>
          <w:szCs w:val="22"/>
        </w:rPr>
        <w:t xml:space="preserve">ll staff employed at the school </w:t>
      </w:r>
      <w:r w:rsidR="00535054">
        <w:rPr>
          <w:rFonts w:cs="Arial"/>
          <w:bCs/>
          <w:szCs w:val="22"/>
        </w:rPr>
        <w:t>a</w:t>
      </w:r>
      <w:r w:rsidR="00446138">
        <w:rPr>
          <w:rFonts w:cs="Arial"/>
          <w:bCs/>
          <w:szCs w:val="22"/>
        </w:rPr>
        <w:t>s well as</w:t>
      </w:r>
      <w:r w:rsidR="00535054">
        <w:rPr>
          <w:rFonts w:cs="Arial"/>
          <w:bCs/>
          <w:szCs w:val="22"/>
        </w:rPr>
        <w:t xml:space="preserve"> those carrying out work for the School, for example, </w:t>
      </w:r>
      <w:r w:rsidR="00155325">
        <w:rPr>
          <w:rFonts w:cs="Arial"/>
          <w:bCs/>
          <w:szCs w:val="22"/>
        </w:rPr>
        <w:t xml:space="preserve">governors, </w:t>
      </w:r>
      <w:r w:rsidR="000447BF">
        <w:rPr>
          <w:rFonts w:cs="Arial"/>
          <w:bCs/>
          <w:szCs w:val="22"/>
        </w:rPr>
        <w:t xml:space="preserve">volunteers, </w:t>
      </w:r>
      <w:r w:rsidR="00535054">
        <w:rPr>
          <w:rFonts w:cs="Arial"/>
          <w:bCs/>
          <w:szCs w:val="22"/>
        </w:rPr>
        <w:t xml:space="preserve">agency workers, contractors </w:t>
      </w:r>
      <w:r w:rsidR="00446138">
        <w:rPr>
          <w:rFonts w:cs="Arial"/>
          <w:bCs/>
          <w:szCs w:val="22"/>
        </w:rPr>
        <w:t>or consultants</w:t>
      </w:r>
      <w:r w:rsidR="00535054">
        <w:rPr>
          <w:rFonts w:cs="Arial"/>
          <w:bCs/>
          <w:szCs w:val="22"/>
        </w:rPr>
        <w:t>. The term</w:t>
      </w:r>
      <w:r w:rsidR="00446138">
        <w:rPr>
          <w:rFonts w:cs="Arial"/>
          <w:bCs/>
          <w:szCs w:val="22"/>
        </w:rPr>
        <w:t xml:space="preserve"> ‘member(s) of staff’ is</w:t>
      </w:r>
      <w:r w:rsidR="00535054">
        <w:rPr>
          <w:rFonts w:cs="Arial"/>
          <w:bCs/>
          <w:szCs w:val="22"/>
        </w:rPr>
        <w:t xml:space="preserve"> used in this document for simplicity but </w:t>
      </w:r>
      <w:r w:rsidR="00446138">
        <w:rPr>
          <w:rFonts w:cs="Arial"/>
          <w:bCs/>
          <w:szCs w:val="22"/>
        </w:rPr>
        <w:t>is intended to include</w:t>
      </w:r>
      <w:r w:rsidR="00535054">
        <w:rPr>
          <w:rFonts w:cs="Arial"/>
          <w:bCs/>
          <w:szCs w:val="22"/>
        </w:rPr>
        <w:t xml:space="preserve"> </w:t>
      </w:r>
      <w:r w:rsidR="0055084A">
        <w:rPr>
          <w:rFonts w:cs="Arial"/>
          <w:bCs/>
          <w:szCs w:val="22"/>
        </w:rPr>
        <w:t>this</w:t>
      </w:r>
      <w:r w:rsidR="00446138">
        <w:rPr>
          <w:rFonts w:cs="Arial"/>
          <w:bCs/>
          <w:szCs w:val="22"/>
        </w:rPr>
        <w:t xml:space="preserve"> broader range of</w:t>
      </w:r>
      <w:r w:rsidR="00535054">
        <w:rPr>
          <w:rFonts w:cs="Arial"/>
          <w:bCs/>
          <w:szCs w:val="22"/>
        </w:rPr>
        <w:t xml:space="preserve"> individuals covered by this policy.</w:t>
      </w:r>
      <w:r w:rsidR="000C63D4">
        <w:rPr>
          <w:rFonts w:cs="Arial"/>
          <w:bCs/>
          <w:szCs w:val="22"/>
        </w:rPr>
        <w:t xml:space="preserve"> Copies of this policy, which incorporates the key aspects of Surrey County Council’s whistle blowing policy, are availab</w:t>
      </w:r>
      <w:r w:rsidR="00956F69">
        <w:rPr>
          <w:rFonts w:cs="Arial"/>
          <w:bCs/>
          <w:szCs w:val="22"/>
        </w:rPr>
        <w:t>le to all members of staff from the administrative office.</w:t>
      </w:r>
    </w:p>
    <w:p w:rsidR="006E1F99" w:rsidRDefault="006E1F99" w:rsidP="007E6DE6">
      <w:pPr>
        <w:spacing w:before="120" w:after="120"/>
        <w:ind w:left="567" w:hanging="567"/>
        <w:jc w:val="both"/>
        <w:rPr>
          <w:rFonts w:cs="Arial"/>
          <w:b/>
          <w:szCs w:val="22"/>
        </w:rPr>
      </w:pPr>
    </w:p>
    <w:p w:rsidR="001D1462" w:rsidRDefault="001D1462" w:rsidP="007E6DE6">
      <w:pPr>
        <w:spacing w:before="120" w:after="120"/>
        <w:ind w:left="567" w:hanging="567"/>
        <w:jc w:val="both"/>
        <w:rPr>
          <w:rFonts w:cs="Arial"/>
          <w:b/>
          <w:szCs w:val="22"/>
        </w:rPr>
      </w:pPr>
    </w:p>
    <w:p w:rsidR="005F7837" w:rsidRPr="00E2029D" w:rsidRDefault="005F7837" w:rsidP="007E6DE6">
      <w:pPr>
        <w:spacing w:before="120" w:after="120"/>
        <w:ind w:left="567" w:hanging="567"/>
        <w:jc w:val="both"/>
        <w:rPr>
          <w:rFonts w:cs="Arial"/>
          <w:b/>
          <w:szCs w:val="22"/>
        </w:rPr>
      </w:pPr>
    </w:p>
    <w:p w:rsidR="00E2029D" w:rsidRPr="001B0EA0" w:rsidRDefault="00E2029D" w:rsidP="007E6DE6">
      <w:pPr>
        <w:spacing w:before="120" w:after="120"/>
        <w:ind w:left="567" w:hanging="567"/>
        <w:jc w:val="both"/>
        <w:rPr>
          <w:rFonts w:cs="Arial"/>
          <w:b/>
          <w:sz w:val="28"/>
          <w:szCs w:val="28"/>
          <w:u w:val="single"/>
        </w:rPr>
      </w:pPr>
      <w:r w:rsidRPr="001B0EA0">
        <w:rPr>
          <w:rFonts w:cs="Arial"/>
          <w:b/>
          <w:sz w:val="28"/>
          <w:szCs w:val="28"/>
        </w:rPr>
        <w:lastRenderedPageBreak/>
        <w:t>2.</w:t>
      </w:r>
      <w:r w:rsidRPr="001B0EA0">
        <w:rPr>
          <w:rFonts w:cs="Arial"/>
          <w:b/>
          <w:sz w:val="28"/>
          <w:szCs w:val="28"/>
        </w:rPr>
        <w:tab/>
      </w:r>
      <w:r w:rsidR="009D34DA">
        <w:rPr>
          <w:rFonts w:cs="Arial"/>
          <w:b/>
          <w:sz w:val="28"/>
          <w:szCs w:val="28"/>
        </w:rPr>
        <w:t>Scope of the Policy</w:t>
      </w:r>
      <w:r w:rsidR="006E1F99">
        <w:rPr>
          <w:rFonts w:cs="Arial"/>
          <w:b/>
          <w:sz w:val="28"/>
          <w:szCs w:val="28"/>
        </w:rPr>
        <w:t xml:space="preserve"> </w:t>
      </w:r>
    </w:p>
    <w:p w:rsidR="009D34DA" w:rsidRPr="003B2226" w:rsidRDefault="009D34DA" w:rsidP="007E6DE6">
      <w:pPr>
        <w:spacing w:before="120" w:after="120"/>
        <w:ind w:left="567"/>
        <w:jc w:val="both"/>
        <w:rPr>
          <w:rFonts w:cs="Arial"/>
          <w:szCs w:val="22"/>
        </w:rPr>
      </w:pPr>
      <w:r w:rsidRPr="003B2226">
        <w:rPr>
          <w:rFonts w:cs="Arial"/>
          <w:szCs w:val="22"/>
        </w:rPr>
        <w:t>There are existing procedures in place to enable employees to lodge a grievance relating to their own</w:t>
      </w:r>
      <w:r>
        <w:rPr>
          <w:rFonts w:cs="Arial"/>
          <w:szCs w:val="22"/>
        </w:rPr>
        <w:t xml:space="preserve"> </w:t>
      </w:r>
      <w:r w:rsidRPr="003B2226">
        <w:rPr>
          <w:rFonts w:cs="Arial"/>
          <w:szCs w:val="22"/>
        </w:rPr>
        <w:t xml:space="preserve">employment. The whistle blowing policy is intended to cover serious concerns that </w:t>
      </w:r>
      <w:r w:rsidR="0055084A">
        <w:rPr>
          <w:rFonts w:cs="Arial"/>
          <w:szCs w:val="22"/>
        </w:rPr>
        <w:t xml:space="preserve">may </w:t>
      </w:r>
      <w:r w:rsidRPr="003B2226">
        <w:rPr>
          <w:rFonts w:cs="Arial"/>
          <w:szCs w:val="22"/>
        </w:rPr>
        <w:t>fall outside the scope of</w:t>
      </w:r>
      <w:r>
        <w:rPr>
          <w:rFonts w:cs="Arial"/>
          <w:szCs w:val="22"/>
        </w:rPr>
        <w:t xml:space="preserve"> </w:t>
      </w:r>
      <w:r w:rsidRPr="003B2226">
        <w:rPr>
          <w:rFonts w:cs="Arial"/>
          <w:szCs w:val="22"/>
        </w:rPr>
        <w:t>other procedures, in accordance with the Public Interest Disclosure Act 1998. These include:</w:t>
      </w:r>
    </w:p>
    <w:p w:rsidR="009D34DA" w:rsidRPr="003B2226" w:rsidRDefault="009D34DA" w:rsidP="007E6DE6">
      <w:pPr>
        <w:numPr>
          <w:ilvl w:val="0"/>
          <w:numId w:val="28"/>
        </w:numPr>
        <w:jc w:val="both"/>
        <w:rPr>
          <w:rFonts w:cs="Arial"/>
          <w:szCs w:val="22"/>
        </w:rPr>
      </w:pPr>
      <w:r w:rsidRPr="003B2226">
        <w:rPr>
          <w:rFonts w:cs="Arial"/>
          <w:szCs w:val="22"/>
        </w:rPr>
        <w:t>Conduct which is an offence or a breach of law</w:t>
      </w:r>
    </w:p>
    <w:p w:rsidR="009D34DA" w:rsidRPr="003B2226" w:rsidRDefault="009D34DA" w:rsidP="007E6DE6">
      <w:pPr>
        <w:numPr>
          <w:ilvl w:val="0"/>
          <w:numId w:val="28"/>
        </w:numPr>
        <w:jc w:val="both"/>
        <w:rPr>
          <w:rFonts w:cs="Arial"/>
          <w:szCs w:val="22"/>
        </w:rPr>
      </w:pPr>
      <w:r w:rsidRPr="003B2226">
        <w:rPr>
          <w:rFonts w:cs="Arial"/>
          <w:szCs w:val="22"/>
        </w:rPr>
        <w:t>Failure to comply with a legal obligation</w:t>
      </w:r>
    </w:p>
    <w:p w:rsidR="009D34DA" w:rsidRPr="003B2226" w:rsidRDefault="009D34DA" w:rsidP="007E6DE6">
      <w:pPr>
        <w:numPr>
          <w:ilvl w:val="0"/>
          <w:numId w:val="28"/>
        </w:numPr>
        <w:jc w:val="both"/>
        <w:rPr>
          <w:rFonts w:cs="Arial"/>
          <w:szCs w:val="22"/>
        </w:rPr>
      </w:pPr>
      <w:r w:rsidRPr="003B2226">
        <w:rPr>
          <w:rFonts w:cs="Arial"/>
          <w:szCs w:val="22"/>
        </w:rPr>
        <w:t>Disclosures related to miscarriages of justice</w:t>
      </w:r>
    </w:p>
    <w:p w:rsidR="00D749CF" w:rsidRPr="003B2226" w:rsidRDefault="009D34DA" w:rsidP="007E6DE6">
      <w:pPr>
        <w:numPr>
          <w:ilvl w:val="0"/>
          <w:numId w:val="28"/>
        </w:numPr>
        <w:jc w:val="both"/>
        <w:rPr>
          <w:rFonts w:cs="Arial"/>
          <w:szCs w:val="22"/>
        </w:rPr>
      </w:pPr>
      <w:r w:rsidRPr="003B2226">
        <w:rPr>
          <w:rFonts w:cs="Arial"/>
          <w:szCs w:val="22"/>
        </w:rPr>
        <w:t>Health and safety risks, including risks to the public</w:t>
      </w:r>
      <w:r w:rsidR="00446138">
        <w:rPr>
          <w:rFonts w:cs="Arial"/>
          <w:szCs w:val="22"/>
        </w:rPr>
        <w:t xml:space="preserve"> or pupils</w:t>
      </w:r>
      <w:r w:rsidRPr="003B2226">
        <w:rPr>
          <w:rFonts w:cs="Arial"/>
          <w:szCs w:val="22"/>
        </w:rPr>
        <w:t xml:space="preserve"> as well as other staff</w:t>
      </w:r>
    </w:p>
    <w:p w:rsidR="009D34DA" w:rsidRPr="003B2226" w:rsidRDefault="009D34DA" w:rsidP="007E6DE6">
      <w:pPr>
        <w:numPr>
          <w:ilvl w:val="0"/>
          <w:numId w:val="28"/>
        </w:numPr>
        <w:jc w:val="both"/>
        <w:rPr>
          <w:rFonts w:cs="Arial"/>
          <w:szCs w:val="22"/>
        </w:rPr>
      </w:pPr>
      <w:r w:rsidRPr="003B2226">
        <w:rPr>
          <w:rFonts w:cs="Arial"/>
          <w:szCs w:val="22"/>
        </w:rPr>
        <w:t>Damage to the environment</w:t>
      </w:r>
    </w:p>
    <w:p w:rsidR="009D34DA" w:rsidRPr="003B2226" w:rsidRDefault="009D34DA" w:rsidP="007E6DE6">
      <w:pPr>
        <w:numPr>
          <w:ilvl w:val="0"/>
          <w:numId w:val="28"/>
        </w:numPr>
        <w:jc w:val="both"/>
        <w:rPr>
          <w:rFonts w:cs="Arial"/>
          <w:szCs w:val="22"/>
        </w:rPr>
      </w:pPr>
      <w:r w:rsidRPr="003B2226">
        <w:rPr>
          <w:rFonts w:cs="Arial"/>
          <w:szCs w:val="22"/>
        </w:rPr>
        <w:t>Information relating to the above issues that has been</w:t>
      </w:r>
      <w:r w:rsidR="00EC6404">
        <w:rPr>
          <w:rFonts w:cs="Arial"/>
          <w:szCs w:val="22"/>
        </w:rPr>
        <w:t>,</w:t>
      </w:r>
      <w:r w:rsidRPr="003B2226">
        <w:rPr>
          <w:rFonts w:cs="Arial"/>
          <w:szCs w:val="22"/>
        </w:rPr>
        <w:t xml:space="preserve"> or is likely to be</w:t>
      </w:r>
      <w:r w:rsidR="00EC6404">
        <w:rPr>
          <w:rFonts w:cs="Arial"/>
          <w:szCs w:val="22"/>
        </w:rPr>
        <w:t>,</w:t>
      </w:r>
      <w:r w:rsidRPr="003B2226">
        <w:rPr>
          <w:rFonts w:cs="Arial"/>
          <w:szCs w:val="22"/>
        </w:rPr>
        <w:t xml:space="preserve"> deliberately concealed</w:t>
      </w:r>
      <w:r w:rsidR="00446138">
        <w:rPr>
          <w:rFonts w:cs="Arial"/>
          <w:szCs w:val="22"/>
        </w:rPr>
        <w:t>.</w:t>
      </w:r>
    </w:p>
    <w:p w:rsidR="009D34DA" w:rsidRPr="003B2226" w:rsidRDefault="009D34DA" w:rsidP="007E6DE6">
      <w:pPr>
        <w:spacing w:before="120" w:after="120"/>
        <w:ind w:left="567"/>
        <w:jc w:val="both"/>
        <w:rPr>
          <w:rFonts w:cs="Arial"/>
          <w:szCs w:val="22"/>
        </w:rPr>
      </w:pPr>
      <w:r w:rsidRPr="003B2226">
        <w:rPr>
          <w:rFonts w:cs="Arial"/>
          <w:szCs w:val="22"/>
        </w:rPr>
        <w:t>Examples of the above categories are likely to include:</w:t>
      </w:r>
    </w:p>
    <w:p w:rsidR="009D34DA" w:rsidRPr="003B2226" w:rsidRDefault="009D34DA" w:rsidP="007E6DE6">
      <w:pPr>
        <w:numPr>
          <w:ilvl w:val="0"/>
          <w:numId w:val="28"/>
        </w:numPr>
        <w:jc w:val="both"/>
        <w:rPr>
          <w:rFonts w:cs="Arial"/>
          <w:szCs w:val="22"/>
        </w:rPr>
      </w:pPr>
      <w:r w:rsidRPr="003B2226">
        <w:rPr>
          <w:rFonts w:cs="Arial"/>
          <w:szCs w:val="22"/>
        </w:rPr>
        <w:t>The unauthorised use or misuse of public funds</w:t>
      </w:r>
    </w:p>
    <w:p w:rsidR="009D34DA" w:rsidRPr="003B2226" w:rsidRDefault="009D34DA" w:rsidP="007E6DE6">
      <w:pPr>
        <w:numPr>
          <w:ilvl w:val="0"/>
          <w:numId w:val="28"/>
        </w:numPr>
        <w:jc w:val="both"/>
        <w:rPr>
          <w:rFonts w:cs="Arial"/>
          <w:szCs w:val="22"/>
        </w:rPr>
      </w:pPr>
      <w:r w:rsidRPr="003B2226">
        <w:rPr>
          <w:rFonts w:cs="Arial"/>
          <w:szCs w:val="22"/>
        </w:rPr>
        <w:t>Possible fraud and corruption</w:t>
      </w:r>
    </w:p>
    <w:p w:rsidR="009D34DA" w:rsidRPr="003B2226" w:rsidRDefault="009D34DA" w:rsidP="007E6DE6">
      <w:pPr>
        <w:numPr>
          <w:ilvl w:val="0"/>
          <w:numId w:val="28"/>
        </w:numPr>
        <w:jc w:val="both"/>
        <w:rPr>
          <w:rFonts w:cs="Arial"/>
          <w:szCs w:val="22"/>
        </w:rPr>
      </w:pPr>
      <w:r w:rsidRPr="003B2226">
        <w:rPr>
          <w:rFonts w:cs="Arial"/>
          <w:szCs w:val="22"/>
        </w:rPr>
        <w:t xml:space="preserve">Sexual, physical or psychological abuse of </w:t>
      </w:r>
      <w:r w:rsidR="00D749CF">
        <w:rPr>
          <w:rFonts w:cs="Arial"/>
          <w:szCs w:val="22"/>
        </w:rPr>
        <w:t>pupils at the school</w:t>
      </w:r>
    </w:p>
    <w:p w:rsidR="009D34DA" w:rsidRPr="003B2226" w:rsidRDefault="009D34DA" w:rsidP="007E6DE6">
      <w:pPr>
        <w:numPr>
          <w:ilvl w:val="0"/>
          <w:numId w:val="28"/>
        </w:numPr>
        <w:jc w:val="both"/>
        <w:rPr>
          <w:rFonts w:cs="Arial"/>
          <w:szCs w:val="22"/>
        </w:rPr>
      </w:pPr>
      <w:r w:rsidRPr="003B2226">
        <w:rPr>
          <w:rFonts w:cs="Arial"/>
          <w:szCs w:val="22"/>
        </w:rPr>
        <w:t>Harassment &amp; bullying of staff</w:t>
      </w:r>
    </w:p>
    <w:p w:rsidR="009D34DA" w:rsidRDefault="009D34DA" w:rsidP="007E6DE6">
      <w:pPr>
        <w:numPr>
          <w:ilvl w:val="0"/>
          <w:numId w:val="28"/>
        </w:numPr>
        <w:jc w:val="both"/>
        <w:rPr>
          <w:rFonts w:cs="Arial"/>
          <w:szCs w:val="22"/>
        </w:rPr>
      </w:pPr>
      <w:r w:rsidRPr="003B2226">
        <w:rPr>
          <w:rFonts w:cs="Arial"/>
          <w:szCs w:val="22"/>
        </w:rPr>
        <w:t>Breaches of codes of conduct</w:t>
      </w:r>
    </w:p>
    <w:p w:rsidR="008924C1" w:rsidRPr="003B2226" w:rsidRDefault="008924C1" w:rsidP="007E6DE6">
      <w:pPr>
        <w:numPr>
          <w:ilvl w:val="0"/>
          <w:numId w:val="28"/>
        </w:numPr>
        <w:jc w:val="both"/>
        <w:rPr>
          <w:rFonts w:cs="Arial"/>
          <w:szCs w:val="22"/>
        </w:rPr>
      </w:pPr>
      <w:r>
        <w:rPr>
          <w:rFonts w:cs="Arial"/>
          <w:szCs w:val="22"/>
        </w:rPr>
        <w:t>Malpractice in examinations and assessments.</w:t>
      </w:r>
    </w:p>
    <w:p w:rsidR="00236E74" w:rsidRDefault="00446138" w:rsidP="007E6DE6">
      <w:pPr>
        <w:spacing w:before="120" w:after="120"/>
        <w:ind w:left="567"/>
        <w:jc w:val="both"/>
        <w:rPr>
          <w:rFonts w:cs="Arial"/>
          <w:szCs w:val="22"/>
        </w:rPr>
      </w:pPr>
      <w:r>
        <w:rPr>
          <w:rFonts w:cs="Arial"/>
          <w:szCs w:val="22"/>
        </w:rPr>
        <w:t>Therefore</w:t>
      </w:r>
      <w:r w:rsidR="009D34DA" w:rsidRPr="003B2226">
        <w:rPr>
          <w:rFonts w:cs="Arial"/>
          <w:szCs w:val="22"/>
        </w:rPr>
        <w:t xml:space="preserve"> any serious concerns that a member of staff has about any aspect of </w:t>
      </w:r>
      <w:r w:rsidR="009F1858">
        <w:rPr>
          <w:rFonts w:cs="Arial"/>
          <w:szCs w:val="22"/>
        </w:rPr>
        <w:t xml:space="preserve">the School’s </w:t>
      </w:r>
      <w:r w:rsidR="009D34DA" w:rsidRPr="003B2226">
        <w:rPr>
          <w:rFonts w:cs="Arial"/>
          <w:szCs w:val="22"/>
        </w:rPr>
        <w:t>service provision or the</w:t>
      </w:r>
      <w:r w:rsidR="009D34DA">
        <w:rPr>
          <w:rFonts w:cs="Arial"/>
          <w:szCs w:val="22"/>
        </w:rPr>
        <w:t xml:space="preserve"> </w:t>
      </w:r>
      <w:r w:rsidR="009D34DA" w:rsidRPr="003B2226">
        <w:rPr>
          <w:rFonts w:cs="Arial"/>
          <w:szCs w:val="22"/>
        </w:rPr>
        <w:t xml:space="preserve">conduct of </w:t>
      </w:r>
      <w:r w:rsidR="009F1858">
        <w:rPr>
          <w:rFonts w:cs="Arial"/>
          <w:szCs w:val="22"/>
        </w:rPr>
        <w:t>staff or others connected with the School can be reported under this</w:t>
      </w:r>
      <w:r w:rsidR="009D34DA" w:rsidRPr="003B2226">
        <w:rPr>
          <w:rFonts w:cs="Arial"/>
          <w:szCs w:val="22"/>
        </w:rPr>
        <w:t xml:space="preserve"> </w:t>
      </w:r>
      <w:r w:rsidR="009F1858">
        <w:rPr>
          <w:rFonts w:cs="Arial"/>
          <w:szCs w:val="22"/>
        </w:rPr>
        <w:t>whistle blowing policy where that</w:t>
      </w:r>
      <w:r w:rsidR="009D34DA" w:rsidRPr="003B2226">
        <w:rPr>
          <w:rFonts w:cs="Arial"/>
          <w:szCs w:val="22"/>
        </w:rPr>
        <w:t xml:space="preserve"> member of staff has a</w:t>
      </w:r>
      <w:r w:rsidR="009D34DA">
        <w:rPr>
          <w:rFonts w:cs="Arial"/>
          <w:szCs w:val="22"/>
        </w:rPr>
        <w:t xml:space="preserve"> </w:t>
      </w:r>
      <w:r w:rsidR="009D34DA" w:rsidRPr="003B2226">
        <w:rPr>
          <w:rFonts w:cs="Arial"/>
          <w:szCs w:val="22"/>
        </w:rPr>
        <w:t xml:space="preserve">reasonable belief in </w:t>
      </w:r>
      <w:r>
        <w:rPr>
          <w:rFonts w:cs="Arial"/>
          <w:szCs w:val="22"/>
        </w:rPr>
        <w:t xml:space="preserve">the validity of </w:t>
      </w:r>
      <w:r w:rsidR="009D34DA" w:rsidRPr="003B2226">
        <w:rPr>
          <w:rFonts w:cs="Arial"/>
          <w:szCs w:val="22"/>
        </w:rPr>
        <w:t>those concerns and they relate to one of the specified areas set out above</w:t>
      </w:r>
      <w:r w:rsidR="0055084A">
        <w:rPr>
          <w:rFonts w:cs="Arial"/>
          <w:szCs w:val="22"/>
        </w:rPr>
        <w:t>.</w:t>
      </w:r>
    </w:p>
    <w:p w:rsidR="00236E74" w:rsidRDefault="00236E74" w:rsidP="007E6DE6">
      <w:pPr>
        <w:spacing w:before="120" w:after="120"/>
        <w:ind w:left="567"/>
        <w:jc w:val="both"/>
        <w:rPr>
          <w:rFonts w:cs="Arial"/>
          <w:szCs w:val="22"/>
        </w:rPr>
      </w:pPr>
      <w:r>
        <w:rPr>
          <w:rFonts w:cs="Arial"/>
          <w:color w:val="000000"/>
        </w:rPr>
        <w:t>A member of staff who makes such a protected disclosure has the right not to be dismissed, subjected to any other detriment, or victimised, because he/she has made a disclosure.</w:t>
      </w:r>
    </w:p>
    <w:p w:rsidR="0047249A" w:rsidRDefault="0047249A" w:rsidP="007E6DE6">
      <w:pPr>
        <w:spacing w:before="120" w:after="120"/>
        <w:ind w:left="567" w:hanging="567"/>
        <w:jc w:val="both"/>
        <w:rPr>
          <w:rFonts w:cs="Arial"/>
          <w:b/>
          <w:sz w:val="28"/>
          <w:szCs w:val="28"/>
        </w:rPr>
      </w:pPr>
    </w:p>
    <w:p w:rsidR="00731F37" w:rsidRDefault="00731F37" w:rsidP="007E6DE6">
      <w:pPr>
        <w:spacing w:before="120" w:after="120"/>
        <w:ind w:left="567" w:hanging="567"/>
        <w:jc w:val="both"/>
        <w:rPr>
          <w:rFonts w:cs="Arial"/>
          <w:b/>
          <w:sz w:val="28"/>
          <w:szCs w:val="28"/>
        </w:rPr>
      </w:pPr>
    </w:p>
    <w:p w:rsidR="0047249A" w:rsidRPr="001B0EA0" w:rsidRDefault="0047249A" w:rsidP="007E6DE6">
      <w:pPr>
        <w:spacing w:before="120" w:after="120"/>
        <w:ind w:left="567" w:hanging="567"/>
        <w:jc w:val="both"/>
        <w:rPr>
          <w:rFonts w:cs="Arial"/>
          <w:b/>
          <w:sz w:val="28"/>
          <w:szCs w:val="28"/>
        </w:rPr>
      </w:pPr>
      <w:r>
        <w:rPr>
          <w:rFonts w:cs="Arial"/>
          <w:b/>
          <w:sz w:val="28"/>
          <w:szCs w:val="28"/>
        </w:rPr>
        <w:t>3</w:t>
      </w:r>
      <w:r w:rsidRPr="001B0EA0">
        <w:rPr>
          <w:rFonts w:cs="Arial"/>
          <w:b/>
          <w:sz w:val="28"/>
          <w:szCs w:val="28"/>
        </w:rPr>
        <w:t>.</w:t>
      </w:r>
      <w:r w:rsidRPr="001B0EA0">
        <w:rPr>
          <w:rFonts w:cs="Arial"/>
          <w:b/>
          <w:sz w:val="28"/>
          <w:szCs w:val="28"/>
        </w:rPr>
        <w:tab/>
      </w:r>
      <w:r w:rsidR="006D4973">
        <w:rPr>
          <w:rFonts w:cs="Arial"/>
          <w:b/>
          <w:sz w:val="28"/>
          <w:szCs w:val="28"/>
        </w:rPr>
        <w:t>Key Points About Raising Concerns</w:t>
      </w:r>
    </w:p>
    <w:p w:rsidR="006D4973" w:rsidRPr="00794304" w:rsidRDefault="006D4973" w:rsidP="007E6DE6">
      <w:pPr>
        <w:spacing w:before="240" w:after="120"/>
        <w:ind w:left="567" w:hanging="567"/>
        <w:jc w:val="both"/>
        <w:rPr>
          <w:rFonts w:cs="Arial"/>
          <w:b/>
          <w:sz w:val="26"/>
          <w:szCs w:val="26"/>
        </w:rPr>
      </w:pPr>
      <w:r>
        <w:rPr>
          <w:rFonts w:cs="Arial"/>
          <w:b/>
          <w:sz w:val="26"/>
          <w:szCs w:val="26"/>
        </w:rPr>
        <w:t>3</w:t>
      </w:r>
      <w:r w:rsidRPr="00794304">
        <w:rPr>
          <w:rFonts w:cs="Arial"/>
          <w:b/>
          <w:sz w:val="26"/>
          <w:szCs w:val="26"/>
        </w:rPr>
        <w:t xml:space="preserve">.1 </w:t>
      </w:r>
      <w:r w:rsidRPr="00794304">
        <w:rPr>
          <w:rFonts w:cs="Arial"/>
          <w:b/>
          <w:sz w:val="26"/>
          <w:szCs w:val="26"/>
        </w:rPr>
        <w:tab/>
      </w:r>
      <w:r>
        <w:rPr>
          <w:rFonts w:cs="Arial"/>
          <w:b/>
          <w:sz w:val="26"/>
          <w:szCs w:val="26"/>
        </w:rPr>
        <w:t>Safeguarding Against Harassment or Victimisation</w:t>
      </w:r>
    </w:p>
    <w:p w:rsidR="0047249A" w:rsidRDefault="0047249A" w:rsidP="007E6DE6">
      <w:pPr>
        <w:spacing w:before="120" w:after="120"/>
        <w:ind w:left="567"/>
        <w:jc w:val="both"/>
        <w:rPr>
          <w:rFonts w:cs="Arial"/>
          <w:szCs w:val="22"/>
        </w:rPr>
      </w:pPr>
      <w:r>
        <w:rPr>
          <w:rFonts w:cs="Arial"/>
          <w:szCs w:val="22"/>
        </w:rPr>
        <w:t>It is recognised that the decision to report a concern can be a difficult one to make. The School will take a zero tolerance approach to any act of harassment or victimisation (including informal pressures) resulting from a member of staff raising a concern in good faith</w:t>
      </w:r>
      <w:r w:rsidR="00236E74">
        <w:rPr>
          <w:rFonts w:cs="Arial"/>
          <w:szCs w:val="22"/>
        </w:rPr>
        <w:t xml:space="preserve">, and will handle any such allegations in accordance </w:t>
      </w:r>
      <w:r w:rsidR="00236E74" w:rsidRPr="0042555B">
        <w:rPr>
          <w:rFonts w:cs="Arial"/>
          <w:szCs w:val="22"/>
        </w:rPr>
        <w:t xml:space="preserve">with the School’s </w:t>
      </w:r>
      <w:r w:rsidR="00C40BAD" w:rsidRPr="0042555B">
        <w:rPr>
          <w:rFonts w:cs="Arial"/>
          <w:szCs w:val="22"/>
        </w:rPr>
        <w:t>Grievance Procedure</w:t>
      </w:r>
      <w:r w:rsidRPr="0042555B">
        <w:rPr>
          <w:rFonts w:cs="Arial"/>
          <w:szCs w:val="22"/>
        </w:rPr>
        <w:t>.</w:t>
      </w:r>
      <w:r w:rsidR="00CB1082" w:rsidRPr="0042555B">
        <w:rPr>
          <w:rFonts w:cs="Arial"/>
          <w:szCs w:val="22"/>
        </w:rPr>
        <w:t xml:space="preserve"> </w:t>
      </w:r>
    </w:p>
    <w:p w:rsidR="0047249A" w:rsidRDefault="0047249A" w:rsidP="007E6DE6">
      <w:pPr>
        <w:spacing w:before="120" w:after="120"/>
        <w:ind w:left="567"/>
        <w:jc w:val="both"/>
        <w:rPr>
          <w:rFonts w:cs="Arial"/>
          <w:szCs w:val="22"/>
        </w:rPr>
      </w:pPr>
      <w:r>
        <w:rPr>
          <w:rFonts w:cs="Arial"/>
          <w:szCs w:val="22"/>
        </w:rPr>
        <w:t>A member of staff making an allegation within the scope of this policy will be supported by the School when raising a concern</w:t>
      </w:r>
      <w:r w:rsidR="00EC6404">
        <w:rPr>
          <w:rFonts w:cs="Arial"/>
          <w:szCs w:val="22"/>
        </w:rPr>
        <w:t>,</w:t>
      </w:r>
      <w:r>
        <w:rPr>
          <w:rFonts w:cs="Arial"/>
          <w:szCs w:val="22"/>
        </w:rPr>
        <w:t xml:space="preserve"> providing that he/she:</w:t>
      </w:r>
    </w:p>
    <w:p w:rsidR="0047249A" w:rsidRDefault="0047249A" w:rsidP="007E6DE6">
      <w:pPr>
        <w:numPr>
          <w:ilvl w:val="0"/>
          <w:numId w:val="29"/>
        </w:numPr>
        <w:jc w:val="both"/>
        <w:rPr>
          <w:rFonts w:cs="Arial"/>
          <w:szCs w:val="22"/>
        </w:rPr>
      </w:pPr>
      <w:r>
        <w:rPr>
          <w:rFonts w:cs="Arial"/>
          <w:szCs w:val="22"/>
        </w:rPr>
        <w:t>Believes the concern to be true</w:t>
      </w:r>
    </w:p>
    <w:p w:rsidR="0047249A" w:rsidRDefault="0047249A" w:rsidP="007E6DE6">
      <w:pPr>
        <w:numPr>
          <w:ilvl w:val="0"/>
          <w:numId w:val="29"/>
        </w:numPr>
        <w:jc w:val="both"/>
        <w:rPr>
          <w:rFonts w:cs="Arial"/>
          <w:szCs w:val="22"/>
        </w:rPr>
      </w:pPr>
      <w:r>
        <w:rPr>
          <w:rFonts w:cs="Arial"/>
          <w:szCs w:val="22"/>
        </w:rPr>
        <w:t>Is not acting maliciously or making false allegations</w:t>
      </w:r>
    </w:p>
    <w:p w:rsidR="0047249A" w:rsidRDefault="0047249A" w:rsidP="007E6DE6">
      <w:pPr>
        <w:numPr>
          <w:ilvl w:val="0"/>
          <w:numId w:val="29"/>
        </w:numPr>
        <w:spacing w:after="120"/>
        <w:jc w:val="both"/>
        <w:rPr>
          <w:rFonts w:cs="Arial"/>
          <w:szCs w:val="22"/>
        </w:rPr>
      </w:pPr>
      <w:r>
        <w:rPr>
          <w:rFonts w:cs="Arial"/>
          <w:szCs w:val="22"/>
        </w:rPr>
        <w:t>Is not seeking any personal gain.</w:t>
      </w:r>
    </w:p>
    <w:p w:rsidR="006D4973" w:rsidRPr="00794304" w:rsidRDefault="006D4973" w:rsidP="007E6DE6">
      <w:pPr>
        <w:spacing w:before="240" w:after="120"/>
        <w:ind w:left="567" w:hanging="567"/>
        <w:jc w:val="both"/>
        <w:rPr>
          <w:rFonts w:cs="Arial"/>
          <w:b/>
          <w:sz w:val="26"/>
          <w:szCs w:val="26"/>
        </w:rPr>
      </w:pPr>
      <w:r>
        <w:rPr>
          <w:rFonts w:cs="Arial"/>
          <w:b/>
          <w:sz w:val="26"/>
          <w:szCs w:val="26"/>
        </w:rPr>
        <w:t>3</w:t>
      </w:r>
      <w:r w:rsidRPr="00794304">
        <w:rPr>
          <w:rFonts w:cs="Arial"/>
          <w:b/>
          <w:sz w:val="26"/>
          <w:szCs w:val="26"/>
        </w:rPr>
        <w:t>.</w:t>
      </w:r>
      <w:r>
        <w:rPr>
          <w:rFonts w:cs="Arial"/>
          <w:b/>
          <w:sz w:val="26"/>
          <w:szCs w:val="26"/>
        </w:rPr>
        <w:t>2</w:t>
      </w:r>
      <w:r w:rsidRPr="00794304">
        <w:rPr>
          <w:rFonts w:cs="Arial"/>
          <w:b/>
          <w:sz w:val="26"/>
          <w:szCs w:val="26"/>
        </w:rPr>
        <w:t xml:space="preserve"> </w:t>
      </w:r>
      <w:r w:rsidRPr="00794304">
        <w:rPr>
          <w:rFonts w:cs="Arial"/>
          <w:b/>
          <w:sz w:val="26"/>
          <w:szCs w:val="26"/>
        </w:rPr>
        <w:tab/>
      </w:r>
      <w:r>
        <w:rPr>
          <w:rFonts w:cs="Arial"/>
          <w:b/>
          <w:sz w:val="26"/>
          <w:szCs w:val="26"/>
        </w:rPr>
        <w:t>Unsubstantiated Allegations</w:t>
      </w:r>
    </w:p>
    <w:p w:rsidR="003B2226" w:rsidRPr="003B2226" w:rsidRDefault="003B2226" w:rsidP="007E6DE6">
      <w:pPr>
        <w:spacing w:before="120" w:after="120"/>
        <w:ind w:left="567"/>
        <w:jc w:val="both"/>
        <w:rPr>
          <w:rFonts w:cs="Arial"/>
          <w:szCs w:val="22"/>
        </w:rPr>
      </w:pPr>
      <w:r w:rsidRPr="003B2226">
        <w:rPr>
          <w:rFonts w:cs="Arial"/>
          <w:szCs w:val="22"/>
        </w:rPr>
        <w:t>If a member of staff makes an allegation in good faith, but it is not confirmed by the investigation, no action</w:t>
      </w:r>
      <w:r w:rsidR="006D4973">
        <w:rPr>
          <w:rFonts w:cs="Arial"/>
          <w:szCs w:val="22"/>
        </w:rPr>
        <w:t xml:space="preserve"> </w:t>
      </w:r>
      <w:r w:rsidRPr="003B2226">
        <w:rPr>
          <w:rFonts w:cs="Arial"/>
          <w:szCs w:val="22"/>
        </w:rPr>
        <w:t>will be taken against them. If, however, an allegation is made frivolously, maliciously or for personal gain,</w:t>
      </w:r>
      <w:r w:rsidR="006D4973">
        <w:rPr>
          <w:rFonts w:cs="Arial"/>
          <w:szCs w:val="22"/>
        </w:rPr>
        <w:t xml:space="preserve"> </w:t>
      </w:r>
      <w:r w:rsidRPr="003B2226">
        <w:rPr>
          <w:rFonts w:cs="Arial"/>
          <w:szCs w:val="22"/>
        </w:rPr>
        <w:t xml:space="preserve">disciplinary action </w:t>
      </w:r>
      <w:r w:rsidR="00446138">
        <w:rPr>
          <w:rFonts w:cs="Arial"/>
          <w:szCs w:val="22"/>
        </w:rPr>
        <w:t>is likely to be</w:t>
      </w:r>
      <w:r w:rsidRPr="003B2226">
        <w:rPr>
          <w:rFonts w:cs="Arial"/>
          <w:szCs w:val="22"/>
        </w:rPr>
        <w:t xml:space="preserve"> taken.</w:t>
      </w:r>
    </w:p>
    <w:p w:rsidR="006D4973" w:rsidRPr="00794304" w:rsidRDefault="006D4973" w:rsidP="007E6DE6">
      <w:pPr>
        <w:spacing w:before="240" w:after="120"/>
        <w:ind w:left="567" w:hanging="567"/>
        <w:jc w:val="both"/>
        <w:rPr>
          <w:rFonts w:cs="Arial"/>
          <w:b/>
          <w:sz w:val="26"/>
          <w:szCs w:val="26"/>
        </w:rPr>
      </w:pPr>
      <w:r>
        <w:rPr>
          <w:rFonts w:cs="Arial"/>
          <w:b/>
          <w:sz w:val="26"/>
          <w:szCs w:val="26"/>
        </w:rPr>
        <w:t>3</w:t>
      </w:r>
      <w:r w:rsidRPr="00794304">
        <w:rPr>
          <w:rFonts w:cs="Arial"/>
          <w:b/>
          <w:sz w:val="26"/>
          <w:szCs w:val="26"/>
        </w:rPr>
        <w:t>.</w:t>
      </w:r>
      <w:r>
        <w:rPr>
          <w:rFonts w:cs="Arial"/>
          <w:b/>
          <w:sz w:val="26"/>
          <w:szCs w:val="26"/>
        </w:rPr>
        <w:t>3</w:t>
      </w:r>
      <w:r w:rsidRPr="00794304">
        <w:rPr>
          <w:rFonts w:cs="Arial"/>
          <w:b/>
          <w:sz w:val="26"/>
          <w:szCs w:val="26"/>
        </w:rPr>
        <w:t xml:space="preserve"> </w:t>
      </w:r>
      <w:r w:rsidRPr="00794304">
        <w:rPr>
          <w:rFonts w:cs="Arial"/>
          <w:b/>
          <w:sz w:val="26"/>
          <w:szCs w:val="26"/>
        </w:rPr>
        <w:tab/>
      </w:r>
      <w:r>
        <w:rPr>
          <w:rFonts w:cs="Arial"/>
          <w:b/>
          <w:sz w:val="26"/>
          <w:szCs w:val="26"/>
        </w:rPr>
        <w:t>Confidentiality</w:t>
      </w:r>
    </w:p>
    <w:p w:rsidR="003B2226" w:rsidRDefault="003B2226" w:rsidP="007E6DE6">
      <w:pPr>
        <w:spacing w:before="120" w:after="120"/>
        <w:ind w:left="567"/>
        <w:jc w:val="both"/>
        <w:rPr>
          <w:rFonts w:cs="Arial"/>
          <w:szCs w:val="22"/>
        </w:rPr>
      </w:pPr>
      <w:r w:rsidRPr="003B2226">
        <w:rPr>
          <w:rFonts w:cs="Arial"/>
          <w:szCs w:val="22"/>
        </w:rPr>
        <w:t>All concerns will be treated in confidence but</w:t>
      </w:r>
      <w:r w:rsidR="006D4973">
        <w:rPr>
          <w:rFonts w:cs="Arial"/>
          <w:szCs w:val="22"/>
        </w:rPr>
        <w:t>,</w:t>
      </w:r>
      <w:r w:rsidRPr="003B2226">
        <w:rPr>
          <w:rFonts w:cs="Arial"/>
          <w:szCs w:val="22"/>
        </w:rPr>
        <w:t xml:space="preserve"> at the appropriate time, the whistle blower may be asked to</w:t>
      </w:r>
      <w:r w:rsidR="006D4973">
        <w:rPr>
          <w:rFonts w:cs="Arial"/>
          <w:szCs w:val="22"/>
        </w:rPr>
        <w:t xml:space="preserve"> </w:t>
      </w:r>
      <w:r w:rsidR="00446138">
        <w:rPr>
          <w:rFonts w:cs="Arial"/>
          <w:szCs w:val="22"/>
        </w:rPr>
        <w:t>come forward as a witness</w:t>
      </w:r>
      <w:r w:rsidRPr="003B2226">
        <w:rPr>
          <w:rFonts w:cs="Arial"/>
          <w:szCs w:val="22"/>
        </w:rPr>
        <w:t xml:space="preserve"> and this will be discussed with </w:t>
      </w:r>
      <w:r w:rsidR="00446138">
        <w:rPr>
          <w:rFonts w:cs="Arial"/>
          <w:szCs w:val="22"/>
        </w:rPr>
        <w:t>him/her</w:t>
      </w:r>
      <w:r w:rsidRPr="003B2226">
        <w:rPr>
          <w:rFonts w:cs="Arial"/>
          <w:szCs w:val="22"/>
        </w:rPr>
        <w:t>.</w:t>
      </w:r>
    </w:p>
    <w:p w:rsidR="005F7837" w:rsidRDefault="005F7837" w:rsidP="007E6DE6">
      <w:pPr>
        <w:spacing w:before="120" w:after="120"/>
        <w:ind w:left="567"/>
        <w:jc w:val="both"/>
        <w:rPr>
          <w:rFonts w:cs="Arial"/>
          <w:szCs w:val="22"/>
        </w:rPr>
      </w:pPr>
    </w:p>
    <w:p w:rsidR="005F7837" w:rsidRDefault="005F7837" w:rsidP="007E6DE6">
      <w:pPr>
        <w:spacing w:before="120" w:after="120"/>
        <w:ind w:left="567"/>
        <w:jc w:val="both"/>
        <w:rPr>
          <w:rFonts w:cs="Arial"/>
          <w:szCs w:val="22"/>
        </w:rPr>
      </w:pPr>
    </w:p>
    <w:p w:rsidR="00731F37" w:rsidRDefault="00731F37" w:rsidP="007E6DE6">
      <w:pPr>
        <w:spacing w:before="120" w:after="120"/>
        <w:ind w:left="567"/>
        <w:jc w:val="both"/>
        <w:rPr>
          <w:rFonts w:cs="Arial"/>
          <w:szCs w:val="22"/>
        </w:rPr>
      </w:pPr>
    </w:p>
    <w:p w:rsidR="00731F37" w:rsidRPr="00794304" w:rsidRDefault="006D4973" w:rsidP="00731F37">
      <w:pPr>
        <w:spacing w:before="240" w:after="120"/>
        <w:ind w:left="567" w:hanging="567"/>
        <w:jc w:val="both"/>
        <w:rPr>
          <w:rFonts w:cs="Arial"/>
          <w:b/>
          <w:sz w:val="26"/>
          <w:szCs w:val="26"/>
        </w:rPr>
      </w:pPr>
      <w:r>
        <w:rPr>
          <w:rFonts w:cs="Arial"/>
          <w:b/>
          <w:sz w:val="26"/>
          <w:szCs w:val="26"/>
        </w:rPr>
        <w:t>3</w:t>
      </w:r>
      <w:r w:rsidRPr="00794304">
        <w:rPr>
          <w:rFonts w:cs="Arial"/>
          <w:b/>
          <w:sz w:val="26"/>
          <w:szCs w:val="26"/>
        </w:rPr>
        <w:t>.</w:t>
      </w:r>
      <w:r>
        <w:rPr>
          <w:rFonts w:cs="Arial"/>
          <w:b/>
          <w:sz w:val="26"/>
          <w:szCs w:val="26"/>
        </w:rPr>
        <w:t>4</w:t>
      </w:r>
      <w:r w:rsidRPr="00794304">
        <w:rPr>
          <w:rFonts w:cs="Arial"/>
          <w:b/>
          <w:sz w:val="26"/>
          <w:szCs w:val="26"/>
        </w:rPr>
        <w:t xml:space="preserve"> </w:t>
      </w:r>
      <w:r w:rsidRPr="00794304">
        <w:rPr>
          <w:rFonts w:cs="Arial"/>
          <w:b/>
          <w:sz w:val="26"/>
          <w:szCs w:val="26"/>
        </w:rPr>
        <w:tab/>
      </w:r>
      <w:r>
        <w:rPr>
          <w:rFonts w:cs="Arial"/>
          <w:b/>
          <w:sz w:val="26"/>
          <w:szCs w:val="26"/>
        </w:rPr>
        <w:t>Anonymous Allegations</w:t>
      </w:r>
    </w:p>
    <w:p w:rsidR="003B2226" w:rsidRPr="003B2226" w:rsidRDefault="003B2226" w:rsidP="007E6DE6">
      <w:pPr>
        <w:spacing w:before="120" w:after="120"/>
        <w:ind w:left="567"/>
        <w:jc w:val="both"/>
        <w:rPr>
          <w:rFonts w:cs="Arial"/>
          <w:szCs w:val="22"/>
        </w:rPr>
      </w:pPr>
      <w:r w:rsidRPr="003B2226">
        <w:rPr>
          <w:rFonts w:cs="Arial"/>
          <w:szCs w:val="22"/>
        </w:rPr>
        <w:t>This policy encourages staff to put the</w:t>
      </w:r>
      <w:r w:rsidR="00446138">
        <w:rPr>
          <w:rFonts w:cs="Arial"/>
          <w:szCs w:val="22"/>
        </w:rPr>
        <w:t>ir name to their allegation wher</w:t>
      </w:r>
      <w:r w:rsidRPr="003B2226">
        <w:rPr>
          <w:rFonts w:cs="Arial"/>
          <w:szCs w:val="22"/>
        </w:rPr>
        <w:t>ever possible.</w:t>
      </w:r>
    </w:p>
    <w:p w:rsidR="003B2226" w:rsidRPr="003B2226" w:rsidRDefault="003B2226" w:rsidP="007E6DE6">
      <w:pPr>
        <w:spacing w:before="120" w:after="120"/>
        <w:ind w:left="567"/>
        <w:jc w:val="both"/>
        <w:rPr>
          <w:rFonts w:cs="Arial"/>
          <w:szCs w:val="22"/>
        </w:rPr>
      </w:pPr>
      <w:r w:rsidRPr="003B2226">
        <w:rPr>
          <w:rFonts w:cs="Arial"/>
          <w:szCs w:val="22"/>
        </w:rPr>
        <w:t xml:space="preserve">Where a concern is raised via the external confidential </w:t>
      </w:r>
      <w:r w:rsidR="000F0B03">
        <w:rPr>
          <w:rFonts w:cs="Arial"/>
          <w:szCs w:val="22"/>
        </w:rPr>
        <w:t>Navex Global</w:t>
      </w:r>
      <w:r w:rsidRPr="003B2226">
        <w:rPr>
          <w:rFonts w:cs="Arial"/>
          <w:szCs w:val="22"/>
        </w:rPr>
        <w:t xml:space="preserve"> </w:t>
      </w:r>
      <w:r w:rsidR="00446138">
        <w:rPr>
          <w:rFonts w:cs="Arial"/>
          <w:szCs w:val="22"/>
        </w:rPr>
        <w:t>s</w:t>
      </w:r>
      <w:r w:rsidRPr="003B2226">
        <w:rPr>
          <w:rFonts w:cs="Arial"/>
          <w:szCs w:val="22"/>
        </w:rPr>
        <w:t>ervice</w:t>
      </w:r>
      <w:r w:rsidR="00CB1082">
        <w:rPr>
          <w:rFonts w:cs="Arial"/>
          <w:szCs w:val="22"/>
        </w:rPr>
        <w:t xml:space="preserve"> </w:t>
      </w:r>
      <w:r w:rsidR="00CB1082" w:rsidRPr="00C40BAD">
        <w:rPr>
          <w:rFonts w:cs="Arial"/>
          <w:szCs w:val="22"/>
        </w:rPr>
        <w:t xml:space="preserve">(see </w:t>
      </w:r>
      <w:r w:rsidR="00FF6544">
        <w:rPr>
          <w:rFonts w:cs="Arial"/>
          <w:szCs w:val="22"/>
        </w:rPr>
        <w:t>p.1</w:t>
      </w:r>
      <w:r w:rsidR="00CB1082" w:rsidRPr="00C40BAD">
        <w:rPr>
          <w:rFonts w:cs="Arial"/>
          <w:szCs w:val="22"/>
        </w:rPr>
        <w:t xml:space="preserve"> for </w:t>
      </w:r>
      <w:r w:rsidR="00C40BAD">
        <w:rPr>
          <w:rFonts w:cs="Arial"/>
          <w:szCs w:val="22"/>
        </w:rPr>
        <w:t xml:space="preserve">contact </w:t>
      </w:r>
      <w:r w:rsidR="00CB1082" w:rsidRPr="00C40BAD">
        <w:rPr>
          <w:rFonts w:cs="Arial"/>
          <w:szCs w:val="22"/>
        </w:rPr>
        <w:t>details)</w:t>
      </w:r>
      <w:r w:rsidRPr="00C40BAD">
        <w:rPr>
          <w:rFonts w:cs="Arial"/>
          <w:szCs w:val="22"/>
        </w:rPr>
        <w:t>,</w:t>
      </w:r>
      <w:r w:rsidR="00C40BAD">
        <w:rPr>
          <w:rFonts w:cs="Arial"/>
          <w:szCs w:val="22"/>
        </w:rPr>
        <w:t xml:space="preserve"> there is </w:t>
      </w:r>
      <w:r w:rsidRPr="003B2226">
        <w:rPr>
          <w:rFonts w:cs="Arial"/>
          <w:szCs w:val="22"/>
        </w:rPr>
        <w:t>provision to provide</w:t>
      </w:r>
      <w:r w:rsidR="007E1356">
        <w:rPr>
          <w:rFonts w:cs="Arial"/>
          <w:szCs w:val="22"/>
        </w:rPr>
        <w:t xml:space="preserve"> </w:t>
      </w:r>
      <w:r w:rsidR="000F0B03">
        <w:rPr>
          <w:rFonts w:cs="Arial"/>
          <w:szCs w:val="22"/>
        </w:rPr>
        <w:t>Navex Global</w:t>
      </w:r>
      <w:r w:rsidRPr="003B2226">
        <w:rPr>
          <w:rFonts w:cs="Arial"/>
          <w:szCs w:val="22"/>
        </w:rPr>
        <w:t xml:space="preserve"> with </w:t>
      </w:r>
      <w:r w:rsidR="007E1356">
        <w:rPr>
          <w:rFonts w:cs="Arial"/>
          <w:szCs w:val="22"/>
        </w:rPr>
        <w:t xml:space="preserve">a </w:t>
      </w:r>
      <w:r w:rsidRPr="003B2226">
        <w:rPr>
          <w:rFonts w:cs="Arial"/>
          <w:szCs w:val="22"/>
        </w:rPr>
        <w:t xml:space="preserve">name and contact details which will not be passed to the </w:t>
      </w:r>
      <w:r w:rsidR="007E1356">
        <w:rPr>
          <w:rFonts w:cs="Arial"/>
          <w:szCs w:val="22"/>
        </w:rPr>
        <w:t>School</w:t>
      </w:r>
      <w:r w:rsidRPr="003B2226">
        <w:rPr>
          <w:rFonts w:cs="Arial"/>
          <w:szCs w:val="22"/>
        </w:rPr>
        <w:t xml:space="preserve"> without express permission</w:t>
      </w:r>
      <w:r w:rsidR="007E1356">
        <w:rPr>
          <w:rFonts w:cs="Arial"/>
          <w:szCs w:val="22"/>
        </w:rPr>
        <w:t xml:space="preserve"> </w:t>
      </w:r>
      <w:r w:rsidRPr="003B2226">
        <w:rPr>
          <w:rFonts w:cs="Arial"/>
          <w:szCs w:val="22"/>
        </w:rPr>
        <w:t xml:space="preserve">from the individual. </w:t>
      </w:r>
    </w:p>
    <w:p w:rsidR="003B2226" w:rsidRPr="003B2226" w:rsidRDefault="003B2226" w:rsidP="007E6DE6">
      <w:pPr>
        <w:spacing w:before="120" w:after="120"/>
        <w:ind w:left="567"/>
        <w:jc w:val="both"/>
        <w:rPr>
          <w:rFonts w:cs="Arial"/>
          <w:szCs w:val="22"/>
        </w:rPr>
      </w:pPr>
      <w:r w:rsidRPr="003B2226">
        <w:rPr>
          <w:rFonts w:cs="Arial"/>
          <w:szCs w:val="22"/>
        </w:rPr>
        <w:t xml:space="preserve">The </w:t>
      </w:r>
      <w:r w:rsidR="007E1356">
        <w:rPr>
          <w:rFonts w:cs="Arial"/>
          <w:szCs w:val="22"/>
        </w:rPr>
        <w:t>School</w:t>
      </w:r>
      <w:r w:rsidRPr="003B2226">
        <w:rPr>
          <w:rFonts w:cs="Arial"/>
          <w:szCs w:val="22"/>
        </w:rPr>
        <w:t xml:space="preserve"> will take all concerns raised seriously.</w:t>
      </w:r>
      <w:r w:rsidR="00FF6544">
        <w:rPr>
          <w:rFonts w:cs="Arial"/>
          <w:szCs w:val="22"/>
        </w:rPr>
        <w:t xml:space="preserve"> Where relevant to the nature of the complaint, allegations will also be referred to officers of the Council and/or to </w:t>
      </w:r>
      <w:r w:rsidR="005C6F64">
        <w:rPr>
          <w:rFonts w:cs="Arial"/>
          <w:szCs w:val="22"/>
        </w:rPr>
        <w:t>the</w:t>
      </w:r>
      <w:r w:rsidR="000C63D4">
        <w:rPr>
          <w:rFonts w:cs="Arial"/>
          <w:szCs w:val="22"/>
        </w:rPr>
        <w:t xml:space="preserve"> Council’s</w:t>
      </w:r>
      <w:r w:rsidR="005C6F64">
        <w:rPr>
          <w:rFonts w:cs="Arial"/>
          <w:szCs w:val="22"/>
        </w:rPr>
        <w:t xml:space="preserve"> </w:t>
      </w:r>
      <w:r w:rsidR="00FF6544">
        <w:rPr>
          <w:rFonts w:cs="Arial"/>
          <w:szCs w:val="22"/>
        </w:rPr>
        <w:t>Internal Audit</w:t>
      </w:r>
      <w:r w:rsidR="005C6F64">
        <w:rPr>
          <w:rFonts w:cs="Arial"/>
          <w:szCs w:val="22"/>
        </w:rPr>
        <w:t xml:space="preserve"> Team</w:t>
      </w:r>
      <w:r w:rsidR="00FF6544">
        <w:rPr>
          <w:rFonts w:cs="Arial"/>
          <w:szCs w:val="22"/>
        </w:rPr>
        <w:t xml:space="preserve"> for further investigation.</w:t>
      </w:r>
      <w:r w:rsidRPr="003B2226">
        <w:rPr>
          <w:rFonts w:cs="Arial"/>
          <w:szCs w:val="22"/>
        </w:rPr>
        <w:t xml:space="preserve"> </w:t>
      </w:r>
      <w:r w:rsidR="007E1356">
        <w:rPr>
          <w:rFonts w:cs="Arial"/>
          <w:szCs w:val="22"/>
        </w:rPr>
        <w:t>C</w:t>
      </w:r>
      <w:r w:rsidRPr="003B2226">
        <w:rPr>
          <w:rFonts w:cs="Arial"/>
          <w:szCs w:val="22"/>
        </w:rPr>
        <w:t>oncerns expressed anonymously are much</w:t>
      </w:r>
      <w:r w:rsidR="007E1356">
        <w:rPr>
          <w:rFonts w:cs="Arial"/>
          <w:szCs w:val="22"/>
        </w:rPr>
        <w:t xml:space="preserve"> </w:t>
      </w:r>
      <w:r w:rsidRPr="003B2226">
        <w:rPr>
          <w:rFonts w:cs="Arial"/>
          <w:szCs w:val="22"/>
        </w:rPr>
        <w:t xml:space="preserve">less powerful but will </w:t>
      </w:r>
      <w:r w:rsidR="00C93443">
        <w:rPr>
          <w:rFonts w:cs="Arial"/>
          <w:szCs w:val="22"/>
        </w:rPr>
        <w:t xml:space="preserve">still </w:t>
      </w:r>
      <w:r w:rsidRPr="003B2226">
        <w:rPr>
          <w:rFonts w:cs="Arial"/>
          <w:szCs w:val="22"/>
        </w:rPr>
        <w:t xml:space="preserve">be </w:t>
      </w:r>
      <w:r w:rsidR="007E1356">
        <w:rPr>
          <w:rFonts w:cs="Arial"/>
          <w:szCs w:val="22"/>
        </w:rPr>
        <w:t>given consideration</w:t>
      </w:r>
      <w:r w:rsidRPr="003B2226">
        <w:rPr>
          <w:rFonts w:cs="Arial"/>
          <w:szCs w:val="22"/>
        </w:rPr>
        <w:t xml:space="preserve"> at the discretion of the </w:t>
      </w:r>
      <w:r w:rsidR="007E1356">
        <w:rPr>
          <w:rFonts w:cs="Arial"/>
          <w:szCs w:val="22"/>
        </w:rPr>
        <w:t xml:space="preserve">Governing Body. </w:t>
      </w:r>
      <w:r w:rsidR="001A0B87">
        <w:rPr>
          <w:rFonts w:cs="Arial"/>
          <w:szCs w:val="22"/>
        </w:rPr>
        <w:t>In exercising this discretion, the Governing Body would consider the seriousness of the issues raised, the credibility of the concern and the likelihood of confirming the allegation from sources which can be attributed.</w:t>
      </w:r>
    </w:p>
    <w:p w:rsidR="007E1356" w:rsidRDefault="007E1356" w:rsidP="007E6DE6">
      <w:pPr>
        <w:spacing w:before="120" w:after="120"/>
        <w:ind w:left="567" w:hanging="567"/>
        <w:jc w:val="both"/>
        <w:rPr>
          <w:rFonts w:cs="Arial"/>
          <w:bCs/>
          <w:szCs w:val="22"/>
        </w:rPr>
      </w:pPr>
    </w:p>
    <w:p w:rsidR="00731F37" w:rsidRDefault="00731F37" w:rsidP="007E6DE6">
      <w:pPr>
        <w:spacing w:before="120" w:after="120"/>
        <w:ind w:left="567" w:hanging="567"/>
        <w:jc w:val="both"/>
        <w:rPr>
          <w:rFonts w:cs="Arial"/>
          <w:bCs/>
          <w:szCs w:val="22"/>
        </w:rPr>
      </w:pPr>
    </w:p>
    <w:p w:rsidR="00731F37" w:rsidRDefault="00731F37" w:rsidP="007E6DE6">
      <w:pPr>
        <w:spacing w:before="120" w:after="120"/>
        <w:ind w:left="567" w:hanging="567"/>
        <w:jc w:val="both"/>
        <w:rPr>
          <w:rFonts w:cs="Arial"/>
          <w:bCs/>
          <w:szCs w:val="22"/>
        </w:rPr>
      </w:pPr>
    </w:p>
    <w:p w:rsidR="00305FFE" w:rsidRPr="001B0EA0" w:rsidRDefault="00305FFE" w:rsidP="007E6DE6">
      <w:pPr>
        <w:spacing w:before="120" w:after="120"/>
        <w:ind w:left="567" w:hanging="567"/>
        <w:jc w:val="both"/>
        <w:rPr>
          <w:rFonts w:cs="Arial"/>
          <w:b/>
          <w:sz w:val="28"/>
          <w:szCs w:val="28"/>
        </w:rPr>
      </w:pPr>
      <w:r>
        <w:rPr>
          <w:rFonts w:cs="Arial"/>
          <w:b/>
          <w:sz w:val="28"/>
          <w:szCs w:val="28"/>
        </w:rPr>
        <w:t>4</w:t>
      </w:r>
      <w:r w:rsidRPr="001B0EA0">
        <w:rPr>
          <w:rFonts w:cs="Arial"/>
          <w:b/>
          <w:sz w:val="28"/>
          <w:szCs w:val="28"/>
        </w:rPr>
        <w:t>.</w:t>
      </w:r>
      <w:r w:rsidRPr="001B0EA0">
        <w:rPr>
          <w:rFonts w:cs="Arial"/>
          <w:b/>
          <w:sz w:val="28"/>
          <w:szCs w:val="28"/>
        </w:rPr>
        <w:tab/>
      </w:r>
      <w:r>
        <w:rPr>
          <w:rFonts w:cs="Arial"/>
          <w:b/>
          <w:sz w:val="28"/>
          <w:szCs w:val="28"/>
        </w:rPr>
        <w:t>How to Raise a Concern</w:t>
      </w:r>
    </w:p>
    <w:p w:rsidR="003B2226" w:rsidRPr="003B2226" w:rsidRDefault="003B2226" w:rsidP="007E6DE6">
      <w:pPr>
        <w:spacing w:before="120" w:after="120"/>
        <w:ind w:left="567"/>
        <w:jc w:val="both"/>
        <w:rPr>
          <w:rFonts w:cs="Arial"/>
          <w:szCs w:val="22"/>
        </w:rPr>
      </w:pPr>
      <w:r w:rsidRPr="003B2226">
        <w:rPr>
          <w:rFonts w:cs="Arial"/>
          <w:szCs w:val="22"/>
        </w:rPr>
        <w:t xml:space="preserve">As a first step, </w:t>
      </w:r>
      <w:r w:rsidR="00C93443">
        <w:rPr>
          <w:rFonts w:cs="Arial"/>
          <w:szCs w:val="22"/>
        </w:rPr>
        <w:t xml:space="preserve">a member of </w:t>
      </w:r>
      <w:r w:rsidRPr="003B2226">
        <w:rPr>
          <w:rFonts w:cs="Arial"/>
          <w:szCs w:val="22"/>
        </w:rPr>
        <w:t>staff shoul</w:t>
      </w:r>
      <w:r w:rsidR="00C93443">
        <w:rPr>
          <w:rFonts w:cs="Arial"/>
          <w:szCs w:val="22"/>
        </w:rPr>
        <w:t>d normally raise concerns with his/her</w:t>
      </w:r>
      <w:r w:rsidRPr="003B2226">
        <w:rPr>
          <w:rFonts w:cs="Arial"/>
          <w:szCs w:val="22"/>
        </w:rPr>
        <w:t xml:space="preserve"> immediate</w:t>
      </w:r>
      <w:r w:rsidR="00305FFE">
        <w:rPr>
          <w:rFonts w:cs="Arial"/>
          <w:szCs w:val="22"/>
        </w:rPr>
        <w:t xml:space="preserve"> line</w:t>
      </w:r>
      <w:r w:rsidRPr="003B2226">
        <w:rPr>
          <w:rFonts w:cs="Arial"/>
          <w:szCs w:val="22"/>
        </w:rPr>
        <w:t xml:space="preserve"> manager</w:t>
      </w:r>
      <w:r w:rsidR="00D749CF">
        <w:rPr>
          <w:rFonts w:cs="Arial"/>
          <w:szCs w:val="22"/>
        </w:rPr>
        <w:t>,</w:t>
      </w:r>
      <w:r w:rsidRPr="003B2226">
        <w:rPr>
          <w:rFonts w:cs="Arial"/>
          <w:szCs w:val="22"/>
        </w:rPr>
        <w:t xml:space="preserve"> </w:t>
      </w:r>
      <w:r w:rsidR="00305FFE">
        <w:rPr>
          <w:rFonts w:cs="Arial"/>
          <w:szCs w:val="22"/>
        </w:rPr>
        <w:t>the Headteacher</w:t>
      </w:r>
      <w:r w:rsidR="00D749CF">
        <w:rPr>
          <w:rFonts w:cs="Arial"/>
          <w:szCs w:val="22"/>
        </w:rPr>
        <w:t xml:space="preserve"> or the School’s </w:t>
      </w:r>
      <w:r w:rsidR="00B329AD">
        <w:rPr>
          <w:rFonts w:cs="Arial"/>
          <w:szCs w:val="22"/>
        </w:rPr>
        <w:t>Designated Safeguarding Lead</w:t>
      </w:r>
      <w:r w:rsidR="00D749CF">
        <w:rPr>
          <w:rFonts w:cs="Arial"/>
          <w:szCs w:val="22"/>
        </w:rPr>
        <w:t xml:space="preserve"> (</w:t>
      </w:r>
      <w:r w:rsidR="00B329AD">
        <w:rPr>
          <w:rFonts w:cs="Arial"/>
          <w:szCs w:val="22"/>
        </w:rPr>
        <w:t>DSL</w:t>
      </w:r>
      <w:r w:rsidR="00D749CF">
        <w:rPr>
          <w:rFonts w:cs="Arial"/>
          <w:szCs w:val="22"/>
        </w:rPr>
        <w:t>) where this is appropriate to the nature of the concern</w:t>
      </w:r>
      <w:r w:rsidR="00305FFE">
        <w:rPr>
          <w:rFonts w:cs="Arial"/>
          <w:szCs w:val="22"/>
        </w:rPr>
        <w:t>.</w:t>
      </w:r>
      <w:r w:rsidR="00A53A84">
        <w:rPr>
          <w:rFonts w:cs="Arial"/>
          <w:szCs w:val="22"/>
        </w:rPr>
        <w:t xml:space="preserve"> If the concerns relate to allegations that a member of staff or volunteer may have harmed a child or behaved in a way that indicates he/she poses a risk of harm to children, the allegation should be raised with the Headteacher in the first instance, in accordance with the school’s child protection and safeguarding policy. Where</w:t>
      </w:r>
      <w:r w:rsidR="00305FFE">
        <w:rPr>
          <w:rFonts w:cs="Arial"/>
          <w:szCs w:val="22"/>
        </w:rPr>
        <w:t xml:space="preserve"> the </w:t>
      </w:r>
      <w:r w:rsidR="009768EC">
        <w:rPr>
          <w:rFonts w:cs="Arial"/>
          <w:szCs w:val="22"/>
        </w:rPr>
        <w:t>allegations</w:t>
      </w:r>
      <w:r w:rsidR="00934F84">
        <w:rPr>
          <w:rFonts w:cs="Arial"/>
          <w:szCs w:val="22"/>
        </w:rPr>
        <w:t xml:space="preserve"> involve the Headteacher, the member of staff </w:t>
      </w:r>
      <w:r w:rsidR="00305FFE">
        <w:rPr>
          <w:rFonts w:cs="Arial"/>
          <w:szCs w:val="22"/>
        </w:rPr>
        <w:t xml:space="preserve">should raise </w:t>
      </w:r>
      <w:r w:rsidR="009768EC">
        <w:rPr>
          <w:rFonts w:cs="Arial"/>
          <w:szCs w:val="22"/>
        </w:rPr>
        <w:t>the matter with the Chair of the Governing Body</w:t>
      </w:r>
      <w:r w:rsidR="00934F84">
        <w:rPr>
          <w:rFonts w:cs="Arial"/>
          <w:szCs w:val="22"/>
        </w:rPr>
        <w:t xml:space="preserve"> or, should the whistle blower feel the need to involve a person external to the school, </w:t>
      </w:r>
      <w:r w:rsidR="008924C1">
        <w:rPr>
          <w:rFonts w:cs="Arial"/>
          <w:szCs w:val="22"/>
        </w:rPr>
        <w:t xml:space="preserve">his/her trade union/professional association or </w:t>
      </w:r>
      <w:r w:rsidR="00934F84">
        <w:rPr>
          <w:rFonts w:cs="Arial"/>
          <w:szCs w:val="22"/>
        </w:rPr>
        <w:t xml:space="preserve">the </w:t>
      </w:r>
      <w:r w:rsidR="00B329AD">
        <w:rPr>
          <w:rFonts w:cs="Arial"/>
          <w:szCs w:val="22"/>
        </w:rPr>
        <w:t xml:space="preserve">Area </w:t>
      </w:r>
      <w:r w:rsidR="00315B0B">
        <w:rPr>
          <w:rFonts w:cs="Arial"/>
          <w:szCs w:val="22"/>
        </w:rPr>
        <w:t>Schools Officer</w:t>
      </w:r>
      <w:r w:rsidR="0044559F">
        <w:rPr>
          <w:rFonts w:cs="Arial"/>
          <w:szCs w:val="22"/>
        </w:rPr>
        <w:t>, who will refer allegations to other officers of the Council</w:t>
      </w:r>
      <w:r w:rsidR="005C6F64">
        <w:rPr>
          <w:rFonts w:cs="Arial"/>
          <w:szCs w:val="22"/>
        </w:rPr>
        <w:t xml:space="preserve"> and/or to </w:t>
      </w:r>
      <w:r w:rsidR="00492559">
        <w:rPr>
          <w:rFonts w:cs="Arial"/>
          <w:szCs w:val="22"/>
        </w:rPr>
        <w:t>Strictly Education 4s</w:t>
      </w:r>
      <w:r w:rsidR="0044559F">
        <w:rPr>
          <w:rFonts w:cs="Arial"/>
          <w:szCs w:val="22"/>
        </w:rPr>
        <w:t>, as relevant to the nature of the concerns</w:t>
      </w:r>
      <w:r w:rsidR="009768EC">
        <w:rPr>
          <w:rFonts w:cs="Arial"/>
          <w:szCs w:val="22"/>
        </w:rPr>
        <w:t>.</w:t>
      </w:r>
      <w:r w:rsidR="00305FFE">
        <w:rPr>
          <w:rFonts w:cs="Arial"/>
          <w:szCs w:val="22"/>
        </w:rPr>
        <w:t xml:space="preserve"> </w:t>
      </w:r>
    </w:p>
    <w:p w:rsidR="009768EC" w:rsidRDefault="009768EC" w:rsidP="007E6DE6">
      <w:pPr>
        <w:spacing w:before="120" w:after="120"/>
        <w:ind w:left="567" w:hanging="567"/>
        <w:jc w:val="both"/>
        <w:rPr>
          <w:rFonts w:cs="Arial"/>
          <w:szCs w:val="22"/>
        </w:rPr>
      </w:pPr>
      <w:r>
        <w:rPr>
          <w:rFonts w:cs="Arial"/>
          <w:szCs w:val="22"/>
        </w:rPr>
        <w:tab/>
        <w:t xml:space="preserve">While the School encourages members of staff to raise their concerns internally, the School also recognises that some staff may feel unable to do this and that they may therefore wish to contact an independent, external organisation, such as </w:t>
      </w:r>
      <w:r w:rsidR="000F0B03">
        <w:rPr>
          <w:rFonts w:cs="Arial"/>
          <w:szCs w:val="22"/>
        </w:rPr>
        <w:t>Navex Global</w:t>
      </w:r>
      <w:r>
        <w:rPr>
          <w:rFonts w:cs="Arial"/>
          <w:szCs w:val="22"/>
        </w:rPr>
        <w:t xml:space="preserve">, to report the concern </w:t>
      </w:r>
      <w:r w:rsidR="00934F84">
        <w:rPr>
          <w:rFonts w:cs="Arial"/>
          <w:szCs w:val="22"/>
        </w:rPr>
        <w:t xml:space="preserve">(for contact details, see p. </w:t>
      </w:r>
      <w:r w:rsidR="00FF6544">
        <w:rPr>
          <w:rFonts w:cs="Arial"/>
          <w:szCs w:val="22"/>
        </w:rPr>
        <w:t>1</w:t>
      </w:r>
      <w:r>
        <w:rPr>
          <w:rFonts w:cs="Arial"/>
          <w:szCs w:val="22"/>
        </w:rPr>
        <w:t>).</w:t>
      </w:r>
      <w:r w:rsidR="0044559F">
        <w:rPr>
          <w:rFonts w:cs="Arial"/>
          <w:szCs w:val="22"/>
        </w:rPr>
        <w:t xml:space="preserve"> </w:t>
      </w:r>
      <w:r w:rsidR="000F0B03">
        <w:rPr>
          <w:rFonts w:cs="Arial"/>
          <w:szCs w:val="22"/>
        </w:rPr>
        <w:t>Navex Global</w:t>
      </w:r>
      <w:r w:rsidR="0044559F">
        <w:rPr>
          <w:rFonts w:cs="Arial"/>
          <w:szCs w:val="22"/>
        </w:rPr>
        <w:t xml:space="preserve"> will be responsible for ensuring that concerns are referred on to the appropriate personnel at the Council and at </w:t>
      </w:r>
      <w:r w:rsidR="00492559">
        <w:rPr>
          <w:rFonts w:cs="Arial"/>
          <w:szCs w:val="22"/>
        </w:rPr>
        <w:t>Strictly Education 4s</w:t>
      </w:r>
      <w:r w:rsidR="005C6F64">
        <w:rPr>
          <w:rFonts w:cs="Arial"/>
          <w:szCs w:val="22"/>
        </w:rPr>
        <w:t xml:space="preserve"> who will, in turn, contact the school. Where financial impropriety has been alleged, information will be referred to the Council’s Internal Audit Team.</w:t>
      </w:r>
    </w:p>
    <w:p w:rsidR="003B2226" w:rsidRPr="003B2226" w:rsidRDefault="003B2226" w:rsidP="007E6DE6">
      <w:pPr>
        <w:spacing w:before="120" w:after="120"/>
        <w:ind w:left="567"/>
        <w:jc w:val="both"/>
        <w:rPr>
          <w:rFonts w:cs="Arial"/>
          <w:szCs w:val="22"/>
        </w:rPr>
      </w:pPr>
      <w:r w:rsidRPr="003B2226">
        <w:rPr>
          <w:rFonts w:cs="Arial"/>
          <w:szCs w:val="22"/>
        </w:rPr>
        <w:t>Concerns may be raised verbally or in writing</w:t>
      </w:r>
      <w:r w:rsidR="00C93443">
        <w:rPr>
          <w:rFonts w:cs="Arial"/>
          <w:szCs w:val="22"/>
        </w:rPr>
        <w:t>,</w:t>
      </w:r>
      <w:r w:rsidR="00934F84">
        <w:rPr>
          <w:rFonts w:cs="Arial"/>
          <w:szCs w:val="22"/>
        </w:rPr>
        <w:t xml:space="preserve"> but</w:t>
      </w:r>
      <w:r w:rsidR="009768EC">
        <w:rPr>
          <w:rFonts w:cs="Arial"/>
          <w:szCs w:val="22"/>
        </w:rPr>
        <w:t xml:space="preserve"> the e</w:t>
      </w:r>
      <w:r w:rsidR="00C93443">
        <w:rPr>
          <w:rFonts w:cs="Arial"/>
          <w:szCs w:val="22"/>
        </w:rPr>
        <w:t>arlier the concern is expressed</w:t>
      </w:r>
      <w:r w:rsidR="009768EC">
        <w:rPr>
          <w:rFonts w:cs="Arial"/>
          <w:szCs w:val="22"/>
        </w:rPr>
        <w:t xml:space="preserve"> the easier it is to take any required action</w:t>
      </w:r>
      <w:r w:rsidRPr="003B2226">
        <w:rPr>
          <w:rFonts w:cs="Arial"/>
          <w:szCs w:val="22"/>
        </w:rPr>
        <w:t xml:space="preserve">. </w:t>
      </w:r>
      <w:r w:rsidR="009768EC">
        <w:rPr>
          <w:rFonts w:cs="Arial"/>
          <w:szCs w:val="22"/>
        </w:rPr>
        <w:t>Members of s</w:t>
      </w:r>
      <w:r w:rsidRPr="003B2226">
        <w:rPr>
          <w:rFonts w:cs="Arial"/>
          <w:szCs w:val="22"/>
        </w:rPr>
        <w:t xml:space="preserve">taff who wish to make a written report are </w:t>
      </w:r>
      <w:r w:rsidR="009768EC">
        <w:rPr>
          <w:rFonts w:cs="Arial"/>
          <w:szCs w:val="22"/>
        </w:rPr>
        <w:t xml:space="preserve">encouraged to </w:t>
      </w:r>
      <w:r w:rsidR="00934F84">
        <w:rPr>
          <w:rFonts w:cs="Arial"/>
          <w:szCs w:val="22"/>
        </w:rPr>
        <w:t>include</w:t>
      </w:r>
      <w:r w:rsidR="009768EC">
        <w:rPr>
          <w:rFonts w:cs="Arial"/>
          <w:szCs w:val="22"/>
        </w:rPr>
        <w:t xml:space="preserve"> the following information</w:t>
      </w:r>
      <w:r w:rsidRPr="003B2226">
        <w:rPr>
          <w:rFonts w:cs="Arial"/>
          <w:szCs w:val="22"/>
        </w:rPr>
        <w:t>:</w:t>
      </w:r>
    </w:p>
    <w:p w:rsidR="003B2226" w:rsidRPr="003B2226" w:rsidRDefault="003B2226" w:rsidP="007E6DE6">
      <w:pPr>
        <w:numPr>
          <w:ilvl w:val="0"/>
          <w:numId w:val="30"/>
        </w:numPr>
        <w:spacing w:before="120" w:after="120"/>
        <w:jc w:val="both"/>
        <w:rPr>
          <w:rFonts w:cs="Arial"/>
          <w:szCs w:val="22"/>
        </w:rPr>
      </w:pPr>
      <w:r w:rsidRPr="003B2226">
        <w:rPr>
          <w:rFonts w:cs="Arial"/>
          <w:szCs w:val="22"/>
        </w:rPr>
        <w:t>The background and history of the concern</w:t>
      </w:r>
      <w:r w:rsidR="009768EC">
        <w:rPr>
          <w:rFonts w:cs="Arial"/>
          <w:szCs w:val="22"/>
        </w:rPr>
        <w:t>, giving relevant dates and providing as much supporting evidence as possible</w:t>
      </w:r>
      <w:r w:rsidRPr="003B2226">
        <w:rPr>
          <w:rFonts w:cs="Arial"/>
          <w:szCs w:val="22"/>
        </w:rPr>
        <w:t>;</w:t>
      </w:r>
    </w:p>
    <w:p w:rsidR="003B2226" w:rsidRPr="003B2226" w:rsidRDefault="003B2226" w:rsidP="007E6DE6">
      <w:pPr>
        <w:numPr>
          <w:ilvl w:val="0"/>
          <w:numId w:val="30"/>
        </w:numPr>
        <w:spacing w:before="120" w:after="120"/>
        <w:jc w:val="both"/>
        <w:rPr>
          <w:rFonts w:cs="Arial"/>
          <w:szCs w:val="22"/>
        </w:rPr>
      </w:pPr>
      <w:r w:rsidRPr="003B2226">
        <w:rPr>
          <w:rFonts w:cs="Arial"/>
          <w:szCs w:val="22"/>
        </w:rPr>
        <w:t>The reason</w:t>
      </w:r>
      <w:r w:rsidR="009768EC">
        <w:rPr>
          <w:rFonts w:cs="Arial"/>
          <w:szCs w:val="22"/>
        </w:rPr>
        <w:t>(s)</w:t>
      </w:r>
      <w:r w:rsidRPr="003B2226">
        <w:rPr>
          <w:rFonts w:cs="Arial"/>
          <w:szCs w:val="22"/>
        </w:rPr>
        <w:t xml:space="preserve"> why they are particularly concerned about the situation.</w:t>
      </w:r>
    </w:p>
    <w:p w:rsidR="00E6045E" w:rsidRDefault="00E6045E" w:rsidP="007E6DE6">
      <w:pPr>
        <w:spacing w:before="120" w:after="120"/>
        <w:ind w:left="567"/>
        <w:jc w:val="both"/>
        <w:rPr>
          <w:rFonts w:cs="Arial"/>
          <w:szCs w:val="22"/>
        </w:rPr>
      </w:pPr>
      <w:r>
        <w:rPr>
          <w:rFonts w:cs="Arial"/>
          <w:szCs w:val="22"/>
        </w:rPr>
        <w:t xml:space="preserve">Where </w:t>
      </w:r>
      <w:r w:rsidR="00934F84">
        <w:rPr>
          <w:rFonts w:cs="Arial"/>
          <w:szCs w:val="22"/>
        </w:rPr>
        <w:t>a concern is</w:t>
      </w:r>
      <w:r>
        <w:rPr>
          <w:rFonts w:cs="Arial"/>
          <w:szCs w:val="22"/>
        </w:rPr>
        <w:t xml:space="preserve"> raised verbally, the person hearing </w:t>
      </w:r>
      <w:r w:rsidR="00934F84">
        <w:rPr>
          <w:rFonts w:cs="Arial"/>
          <w:szCs w:val="22"/>
        </w:rPr>
        <w:t>it</w:t>
      </w:r>
      <w:r>
        <w:rPr>
          <w:rFonts w:cs="Arial"/>
          <w:szCs w:val="22"/>
        </w:rPr>
        <w:t xml:space="preserve"> must ensure that a written account of it is made to assist with any subsequent investigation. School management will take all concerns raised within the scope of this policy seriously and identify the appropriate level of investigation. Advice and guidance will be obtained as necessary from the School’s </w:t>
      </w:r>
      <w:r w:rsidR="00315B0B">
        <w:rPr>
          <w:rFonts w:cs="Arial"/>
          <w:szCs w:val="22"/>
        </w:rPr>
        <w:t>HR</w:t>
      </w:r>
      <w:r>
        <w:rPr>
          <w:rFonts w:cs="Arial"/>
          <w:szCs w:val="22"/>
        </w:rPr>
        <w:t xml:space="preserve"> Consultant</w:t>
      </w:r>
      <w:r w:rsidR="000C63D4">
        <w:rPr>
          <w:rFonts w:cs="Arial"/>
          <w:szCs w:val="22"/>
        </w:rPr>
        <w:t xml:space="preserve"> at </w:t>
      </w:r>
      <w:r w:rsidR="00492559">
        <w:rPr>
          <w:rFonts w:cs="Arial"/>
          <w:szCs w:val="22"/>
        </w:rPr>
        <w:t>Strictly Education 4s</w:t>
      </w:r>
      <w:r>
        <w:rPr>
          <w:rFonts w:cs="Arial"/>
          <w:szCs w:val="22"/>
        </w:rPr>
        <w:t>.</w:t>
      </w:r>
    </w:p>
    <w:p w:rsidR="003B2226" w:rsidRPr="003B2226" w:rsidRDefault="003B2226" w:rsidP="007E6DE6">
      <w:pPr>
        <w:spacing w:before="120" w:after="120"/>
        <w:ind w:left="567"/>
        <w:jc w:val="both"/>
        <w:rPr>
          <w:rFonts w:cs="Arial"/>
          <w:szCs w:val="22"/>
        </w:rPr>
      </w:pPr>
      <w:r w:rsidRPr="003B2226">
        <w:rPr>
          <w:rFonts w:cs="Arial"/>
          <w:szCs w:val="22"/>
        </w:rPr>
        <w:t xml:space="preserve">The whistle </w:t>
      </w:r>
      <w:r w:rsidR="009768EC">
        <w:rPr>
          <w:rFonts w:cs="Arial"/>
          <w:szCs w:val="22"/>
        </w:rPr>
        <w:t>blower may invite a recognised trade u</w:t>
      </w:r>
      <w:r w:rsidRPr="003B2226">
        <w:rPr>
          <w:rFonts w:cs="Arial"/>
          <w:szCs w:val="22"/>
        </w:rPr>
        <w:t>nion representative or a work colleague to be present</w:t>
      </w:r>
      <w:r w:rsidR="009768EC">
        <w:rPr>
          <w:rFonts w:cs="Arial"/>
          <w:szCs w:val="22"/>
        </w:rPr>
        <w:t xml:space="preserve"> </w:t>
      </w:r>
      <w:r w:rsidRPr="003B2226">
        <w:rPr>
          <w:rFonts w:cs="Arial"/>
          <w:szCs w:val="22"/>
        </w:rPr>
        <w:t>during any meetings or interviews</w:t>
      </w:r>
      <w:r w:rsidR="00934F84">
        <w:rPr>
          <w:rFonts w:cs="Arial"/>
          <w:szCs w:val="22"/>
        </w:rPr>
        <w:t xml:space="preserve"> held</w:t>
      </w:r>
      <w:r w:rsidRPr="003B2226">
        <w:rPr>
          <w:rFonts w:cs="Arial"/>
          <w:szCs w:val="22"/>
        </w:rPr>
        <w:t xml:space="preserve"> in connection with the concerns raised.</w:t>
      </w:r>
    </w:p>
    <w:p w:rsidR="009768EC" w:rsidRDefault="009768EC" w:rsidP="007E6DE6">
      <w:pPr>
        <w:spacing w:before="120" w:after="120"/>
        <w:ind w:left="567" w:hanging="567"/>
        <w:jc w:val="both"/>
        <w:rPr>
          <w:rFonts w:cs="Arial"/>
          <w:b/>
          <w:sz w:val="28"/>
          <w:szCs w:val="28"/>
        </w:rPr>
      </w:pPr>
    </w:p>
    <w:p w:rsidR="00731F37" w:rsidRDefault="00731F37" w:rsidP="007E6DE6">
      <w:pPr>
        <w:spacing w:before="120" w:after="120"/>
        <w:ind w:left="567" w:hanging="567"/>
        <w:jc w:val="both"/>
        <w:rPr>
          <w:rFonts w:cs="Arial"/>
          <w:b/>
          <w:sz w:val="28"/>
          <w:szCs w:val="28"/>
        </w:rPr>
      </w:pPr>
    </w:p>
    <w:p w:rsidR="00731F37" w:rsidRDefault="00731F37" w:rsidP="00731F37">
      <w:pPr>
        <w:spacing w:before="120" w:after="120"/>
        <w:jc w:val="both"/>
        <w:rPr>
          <w:rFonts w:cs="Arial"/>
          <w:b/>
          <w:sz w:val="28"/>
          <w:szCs w:val="28"/>
        </w:rPr>
      </w:pPr>
    </w:p>
    <w:p w:rsidR="00731F37" w:rsidRPr="001B0EA0" w:rsidRDefault="009768EC" w:rsidP="00731F37">
      <w:pPr>
        <w:spacing w:before="120" w:after="120"/>
        <w:ind w:left="567" w:hanging="567"/>
        <w:jc w:val="both"/>
        <w:rPr>
          <w:rFonts w:cs="Arial"/>
          <w:b/>
          <w:sz w:val="28"/>
          <w:szCs w:val="28"/>
        </w:rPr>
      </w:pPr>
      <w:r>
        <w:rPr>
          <w:rFonts w:cs="Arial"/>
          <w:b/>
          <w:sz w:val="28"/>
          <w:szCs w:val="28"/>
        </w:rPr>
        <w:lastRenderedPageBreak/>
        <w:t>5</w:t>
      </w:r>
      <w:r w:rsidRPr="001B0EA0">
        <w:rPr>
          <w:rFonts w:cs="Arial"/>
          <w:b/>
          <w:sz w:val="28"/>
          <w:szCs w:val="28"/>
        </w:rPr>
        <w:t>.</w:t>
      </w:r>
      <w:r w:rsidRPr="001B0EA0">
        <w:rPr>
          <w:rFonts w:cs="Arial"/>
          <w:b/>
          <w:sz w:val="28"/>
          <w:szCs w:val="28"/>
        </w:rPr>
        <w:tab/>
      </w:r>
      <w:r>
        <w:rPr>
          <w:rFonts w:cs="Arial"/>
          <w:b/>
          <w:sz w:val="28"/>
          <w:szCs w:val="28"/>
        </w:rPr>
        <w:t xml:space="preserve">How </w:t>
      </w:r>
      <w:r w:rsidR="001A0B87">
        <w:rPr>
          <w:rFonts w:cs="Arial"/>
          <w:b/>
          <w:sz w:val="28"/>
          <w:szCs w:val="28"/>
        </w:rPr>
        <w:t>the</w:t>
      </w:r>
      <w:r>
        <w:rPr>
          <w:rFonts w:cs="Arial"/>
          <w:b/>
          <w:sz w:val="28"/>
          <w:szCs w:val="28"/>
        </w:rPr>
        <w:t xml:space="preserve"> School Will Respond</w:t>
      </w:r>
    </w:p>
    <w:p w:rsidR="00E6045E" w:rsidRPr="00794304" w:rsidRDefault="00E6045E" w:rsidP="007E6DE6">
      <w:pPr>
        <w:spacing w:before="240" w:after="120"/>
        <w:ind w:left="567" w:hanging="567"/>
        <w:jc w:val="both"/>
        <w:rPr>
          <w:rFonts w:cs="Arial"/>
          <w:b/>
          <w:sz w:val="26"/>
          <w:szCs w:val="26"/>
        </w:rPr>
      </w:pPr>
      <w:r>
        <w:rPr>
          <w:rFonts w:cs="Arial"/>
          <w:b/>
          <w:sz w:val="26"/>
          <w:szCs w:val="26"/>
        </w:rPr>
        <w:t>5</w:t>
      </w:r>
      <w:r w:rsidRPr="00794304">
        <w:rPr>
          <w:rFonts w:cs="Arial"/>
          <w:b/>
          <w:sz w:val="26"/>
          <w:szCs w:val="26"/>
        </w:rPr>
        <w:t xml:space="preserve">.1 </w:t>
      </w:r>
      <w:r w:rsidRPr="00794304">
        <w:rPr>
          <w:rFonts w:cs="Arial"/>
          <w:b/>
          <w:sz w:val="26"/>
          <w:szCs w:val="26"/>
        </w:rPr>
        <w:tab/>
      </w:r>
      <w:r>
        <w:rPr>
          <w:rFonts w:cs="Arial"/>
          <w:b/>
          <w:sz w:val="26"/>
          <w:szCs w:val="26"/>
        </w:rPr>
        <w:t>Initial Enquiry</w:t>
      </w:r>
    </w:p>
    <w:p w:rsidR="003B2226" w:rsidRDefault="003B2226" w:rsidP="007E6DE6">
      <w:pPr>
        <w:spacing w:before="120" w:after="120"/>
        <w:ind w:left="567"/>
        <w:jc w:val="both"/>
        <w:rPr>
          <w:rFonts w:cs="Arial"/>
          <w:szCs w:val="22"/>
        </w:rPr>
      </w:pPr>
      <w:r w:rsidRPr="003B2226">
        <w:rPr>
          <w:rFonts w:cs="Arial"/>
          <w:szCs w:val="22"/>
        </w:rPr>
        <w:t>In order to protect the individuals</w:t>
      </w:r>
      <w:r w:rsidR="00E6045E">
        <w:rPr>
          <w:rFonts w:cs="Arial"/>
          <w:szCs w:val="22"/>
        </w:rPr>
        <w:t xml:space="preserve"> involved, </w:t>
      </w:r>
      <w:r w:rsidRPr="003B2226">
        <w:rPr>
          <w:rFonts w:cs="Arial"/>
          <w:szCs w:val="22"/>
        </w:rPr>
        <w:t>initial enquiries will</w:t>
      </w:r>
      <w:r w:rsidR="00E6045E">
        <w:rPr>
          <w:rFonts w:cs="Arial"/>
          <w:szCs w:val="22"/>
        </w:rPr>
        <w:t xml:space="preserve"> </w:t>
      </w:r>
      <w:r w:rsidRPr="003B2226">
        <w:rPr>
          <w:rFonts w:cs="Arial"/>
          <w:szCs w:val="22"/>
        </w:rPr>
        <w:t>be made to decide whether an investigation is appropriate and, if so, what form it should take</w:t>
      </w:r>
      <w:r w:rsidR="006F388E">
        <w:rPr>
          <w:rFonts w:cs="Arial"/>
          <w:szCs w:val="22"/>
        </w:rPr>
        <w:t xml:space="preserve"> and who should be appointed to conduct it</w:t>
      </w:r>
      <w:r w:rsidRPr="003B2226">
        <w:rPr>
          <w:rFonts w:cs="Arial"/>
          <w:szCs w:val="22"/>
        </w:rPr>
        <w:t>. The</w:t>
      </w:r>
      <w:r w:rsidR="00E6045E">
        <w:rPr>
          <w:rFonts w:cs="Arial"/>
          <w:szCs w:val="22"/>
        </w:rPr>
        <w:t xml:space="preserve"> overriding principle </w:t>
      </w:r>
      <w:r w:rsidRPr="003B2226">
        <w:rPr>
          <w:rFonts w:cs="Arial"/>
          <w:szCs w:val="22"/>
        </w:rPr>
        <w:t>is that of the public interest. If urgent action is</w:t>
      </w:r>
      <w:r w:rsidR="00E6045E">
        <w:rPr>
          <w:rFonts w:cs="Arial"/>
          <w:szCs w:val="22"/>
        </w:rPr>
        <w:t xml:space="preserve"> </w:t>
      </w:r>
      <w:r w:rsidRPr="003B2226">
        <w:rPr>
          <w:rFonts w:cs="Arial"/>
          <w:szCs w:val="22"/>
        </w:rPr>
        <w:t>required</w:t>
      </w:r>
      <w:r w:rsidR="00934F84">
        <w:rPr>
          <w:rFonts w:cs="Arial"/>
          <w:szCs w:val="22"/>
        </w:rPr>
        <w:t>, for example</w:t>
      </w:r>
      <w:r w:rsidR="00D749CF">
        <w:rPr>
          <w:rFonts w:cs="Arial"/>
          <w:szCs w:val="22"/>
        </w:rPr>
        <w:t xml:space="preserve"> if the welfare of pupils may be at risk</w:t>
      </w:r>
      <w:r w:rsidRPr="003B2226">
        <w:rPr>
          <w:rFonts w:cs="Arial"/>
          <w:szCs w:val="22"/>
        </w:rPr>
        <w:t xml:space="preserve">, this </w:t>
      </w:r>
      <w:r w:rsidR="0055084A">
        <w:rPr>
          <w:rFonts w:cs="Arial"/>
          <w:szCs w:val="22"/>
        </w:rPr>
        <w:t xml:space="preserve">action </w:t>
      </w:r>
      <w:r w:rsidRPr="003B2226">
        <w:rPr>
          <w:rFonts w:cs="Arial"/>
          <w:szCs w:val="22"/>
        </w:rPr>
        <w:t>will be taken before any investigation is conducted.</w:t>
      </w:r>
      <w:r w:rsidR="00E6045E">
        <w:rPr>
          <w:rFonts w:cs="Arial"/>
          <w:szCs w:val="22"/>
        </w:rPr>
        <w:t xml:space="preserve"> </w:t>
      </w:r>
      <w:r w:rsidR="0044559F">
        <w:rPr>
          <w:rFonts w:cs="Arial"/>
          <w:szCs w:val="22"/>
        </w:rPr>
        <w:t>Further to the results of this enquiry, t</w:t>
      </w:r>
      <w:r w:rsidR="00E6045E">
        <w:rPr>
          <w:rFonts w:cs="Arial"/>
          <w:szCs w:val="22"/>
        </w:rPr>
        <w:t>he following steps will be considered:</w:t>
      </w:r>
    </w:p>
    <w:p w:rsidR="00E6045E" w:rsidRDefault="00E6045E" w:rsidP="007E6DE6">
      <w:pPr>
        <w:numPr>
          <w:ilvl w:val="0"/>
          <w:numId w:val="31"/>
        </w:numPr>
        <w:spacing w:before="120" w:after="120"/>
        <w:jc w:val="both"/>
        <w:rPr>
          <w:rFonts w:cs="Arial"/>
          <w:szCs w:val="22"/>
        </w:rPr>
      </w:pPr>
      <w:r>
        <w:rPr>
          <w:rFonts w:cs="Arial"/>
          <w:szCs w:val="22"/>
        </w:rPr>
        <w:t>Concerns or allegations which fall within the scope of specific procedures, e.g. child protection</w:t>
      </w:r>
      <w:r w:rsidR="00C93443">
        <w:rPr>
          <w:rFonts w:cs="Arial"/>
          <w:szCs w:val="22"/>
        </w:rPr>
        <w:t>, bullying or harassment</w:t>
      </w:r>
      <w:r>
        <w:rPr>
          <w:rFonts w:cs="Arial"/>
          <w:szCs w:val="22"/>
        </w:rPr>
        <w:t xml:space="preserve"> or disciplinary, will normally be referred for </w:t>
      </w:r>
      <w:r w:rsidR="006F388E">
        <w:rPr>
          <w:rFonts w:cs="Arial"/>
          <w:szCs w:val="22"/>
        </w:rPr>
        <w:t xml:space="preserve">investigation and </w:t>
      </w:r>
      <w:r>
        <w:rPr>
          <w:rFonts w:cs="Arial"/>
          <w:szCs w:val="22"/>
        </w:rPr>
        <w:t>consideration under those procedures.</w:t>
      </w:r>
    </w:p>
    <w:p w:rsidR="00E6045E" w:rsidRDefault="00E6045E" w:rsidP="007E6DE6">
      <w:pPr>
        <w:numPr>
          <w:ilvl w:val="0"/>
          <w:numId w:val="31"/>
        </w:numPr>
        <w:spacing w:before="120" w:after="120"/>
        <w:jc w:val="both"/>
        <w:rPr>
          <w:rFonts w:cs="Arial"/>
          <w:szCs w:val="22"/>
        </w:rPr>
      </w:pPr>
      <w:r>
        <w:rPr>
          <w:rFonts w:cs="Arial"/>
          <w:szCs w:val="22"/>
        </w:rPr>
        <w:t>Where there are any concerns about financial impropriety or criminal activity, the concern will be referred to Surrey County Counc</w:t>
      </w:r>
      <w:r w:rsidR="00C93443">
        <w:rPr>
          <w:rFonts w:cs="Arial"/>
          <w:szCs w:val="22"/>
        </w:rPr>
        <w:t>il’s Internal Audit T</w:t>
      </w:r>
      <w:r>
        <w:rPr>
          <w:rFonts w:cs="Arial"/>
          <w:szCs w:val="22"/>
        </w:rPr>
        <w:t xml:space="preserve">eam before taking any other action, which may include reporting to the </w:t>
      </w:r>
      <w:r w:rsidR="0055084A">
        <w:rPr>
          <w:rFonts w:cs="Arial"/>
          <w:szCs w:val="22"/>
        </w:rPr>
        <w:t>p</w:t>
      </w:r>
      <w:r>
        <w:rPr>
          <w:rFonts w:cs="Arial"/>
          <w:szCs w:val="22"/>
        </w:rPr>
        <w:t>olice.</w:t>
      </w:r>
    </w:p>
    <w:p w:rsidR="008924C1" w:rsidRDefault="006F388E" w:rsidP="007E6DE6">
      <w:pPr>
        <w:numPr>
          <w:ilvl w:val="0"/>
          <w:numId w:val="31"/>
        </w:numPr>
        <w:spacing w:before="120" w:after="120"/>
        <w:jc w:val="both"/>
        <w:rPr>
          <w:rFonts w:cs="Arial"/>
          <w:szCs w:val="22"/>
        </w:rPr>
      </w:pPr>
      <w:r>
        <w:rPr>
          <w:rFonts w:cs="Arial"/>
          <w:szCs w:val="22"/>
        </w:rPr>
        <w:t>Concerns indicating unlawful activity should be reported to the Head of Legal and Democratic Services at Surrey County Council, who is the Council’s Monitoring Officer.</w:t>
      </w:r>
    </w:p>
    <w:p w:rsidR="008924C1" w:rsidRPr="008924C1" w:rsidRDefault="008924C1" w:rsidP="007E6DE6">
      <w:pPr>
        <w:numPr>
          <w:ilvl w:val="0"/>
          <w:numId w:val="31"/>
        </w:numPr>
        <w:spacing w:before="120" w:after="120"/>
        <w:jc w:val="both"/>
        <w:rPr>
          <w:rFonts w:cs="Arial"/>
          <w:szCs w:val="22"/>
        </w:rPr>
      </w:pPr>
      <w:r>
        <w:rPr>
          <w:rFonts w:cs="Arial"/>
          <w:szCs w:val="22"/>
        </w:rPr>
        <w:t>Suspected incidents of malpractice relating to examinations will be reported to the appropriate awarding body at the earliest opportunity.</w:t>
      </w:r>
    </w:p>
    <w:p w:rsidR="00F17E7D" w:rsidRDefault="00F17E7D" w:rsidP="007E6DE6">
      <w:pPr>
        <w:numPr>
          <w:ilvl w:val="0"/>
          <w:numId w:val="31"/>
        </w:numPr>
        <w:spacing w:before="120" w:after="120"/>
        <w:jc w:val="both"/>
        <w:rPr>
          <w:rFonts w:cs="Arial"/>
          <w:szCs w:val="22"/>
        </w:rPr>
      </w:pPr>
      <w:r>
        <w:rPr>
          <w:rFonts w:cs="Arial"/>
          <w:szCs w:val="22"/>
        </w:rPr>
        <w:t>In other cases, an impartial investigator may be appointed and the Sc</w:t>
      </w:r>
      <w:r w:rsidR="00B329AD">
        <w:rPr>
          <w:rFonts w:cs="Arial"/>
          <w:szCs w:val="22"/>
        </w:rPr>
        <w:t>hool will seek advice from the A</w:t>
      </w:r>
      <w:r>
        <w:rPr>
          <w:rFonts w:cs="Arial"/>
          <w:szCs w:val="22"/>
        </w:rPr>
        <w:t xml:space="preserve">EO or the School’s </w:t>
      </w:r>
      <w:r w:rsidR="00315B0B">
        <w:rPr>
          <w:rFonts w:cs="Arial"/>
          <w:szCs w:val="22"/>
        </w:rPr>
        <w:t xml:space="preserve">HR </w:t>
      </w:r>
      <w:r>
        <w:rPr>
          <w:rFonts w:cs="Arial"/>
          <w:szCs w:val="22"/>
        </w:rPr>
        <w:t>Consultant regarding an appropriate person.</w:t>
      </w:r>
    </w:p>
    <w:p w:rsidR="00731F37" w:rsidRDefault="00731F37" w:rsidP="007E6DE6">
      <w:pPr>
        <w:numPr>
          <w:ilvl w:val="0"/>
          <w:numId w:val="31"/>
        </w:numPr>
        <w:spacing w:before="120" w:after="120"/>
        <w:jc w:val="both"/>
        <w:rPr>
          <w:rFonts w:cs="Arial"/>
          <w:szCs w:val="22"/>
        </w:rPr>
      </w:pPr>
    </w:p>
    <w:p w:rsidR="006F388E" w:rsidRPr="00794304" w:rsidRDefault="006F388E" w:rsidP="007E6DE6">
      <w:pPr>
        <w:spacing w:before="240" w:after="120"/>
        <w:ind w:left="567" w:hanging="567"/>
        <w:jc w:val="both"/>
        <w:rPr>
          <w:rFonts w:cs="Arial"/>
          <w:b/>
          <w:sz w:val="26"/>
          <w:szCs w:val="26"/>
        </w:rPr>
      </w:pPr>
      <w:r>
        <w:rPr>
          <w:rFonts w:cs="Arial"/>
          <w:b/>
          <w:sz w:val="26"/>
          <w:szCs w:val="26"/>
        </w:rPr>
        <w:t>5</w:t>
      </w:r>
      <w:r w:rsidRPr="00794304">
        <w:rPr>
          <w:rFonts w:cs="Arial"/>
          <w:b/>
          <w:sz w:val="26"/>
          <w:szCs w:val="26"/>
        </w:rPr>
        <w:t>.</w:t>
      </w:r>
      <w:r>
        <w:rPr>
          <w:rFonts w:cs="Arial"/>
          <w:b/>
          <w:sz w:val="26"/>
          <w:szCs w:val="26"/>
        </w:rPr>
        <w:t>2</w:t>
      </w:r>
      <w:r w:rsidRPr="00794304">
        <w:rPr>
          <w:rFonts w:cs="Arial"/>
          <w:b/>
          <w:sz w:val="26"/>
          <w:szCs w:val="26"/>
        </w:rPr>
        <w:t xml:space="preserve"> </w:t>
      </w:r>
      <w:r w:rsidRPr="00794304">
        <w:rPr>
          <w:rFonts w:cs="Arial"/>
          <w:b/>
          <w:sz w:val="26"/>
          <w:szCs w:val="26"/>
        </w:rPr>
        <w:tab/>
      </w:r>
      <w:r w:rsidR="0047677E">
        <w:rPr>
          <w:rFonts w:cs="Arial"/>
          <w:b/>
          <w:sz w:val="26"/>
          <w:szCs w:val="26"/>
        </w:rPr>
        <w:t>Communication</w:t>
      </w:r>
    </w:p>
    <w:p w:rsidR="003B2226" w:rsidRDefault="003B2226" w:rsidP="007E6DE6">
      <w:pPr>
        <w:spacing w:before="120" w:after="120"/>
        <w:ind w:left="567"/>
        <w:jc w:val="both"/>
        <w:rPr>
          <w:rFonts w:cs="Arial"/>
          <w:szCs w:val="22"/>
        </w:rPr>
      </w:pPr>
      <w:r w:rsidRPr="003B2226">
        <w:rPr>
          <w:rFonts w:cs="Arial"/>
          <w:szCs w:val="22"/>
        </w:rPr>
        <w:t>Within ten working days of a concern being raised, the person who i</w:t>
      </w:r>
      <w:r w:rsidR="006F388E">
        <w:rPr>
          <w:rFonts w:cs="Arial"/>
          <w:szCs w:val="22"/>
        </w:rPr>
        <w:t xml:space="preserve">s dealing with the concern </w:t>
      </w:r>
      <w:r w:rsidRPr="003B2226">
        <w:rPr>
          <w:rFonts w:cs="Arial"/>
          <w:szCs w:val="22"/>
        </w:rPr>
        <w:t xml:space="preserve">will respond in writing either to the employee directly or to </w:t>
      </w:r>
      <w:r w:rsidR="000F0B03">
        <w:rPr>
          <w:rFonts w:cs="Arial"/>
          <w:szCs w:val="22"/>
        </w:rPr>
        <w:t>Navex Global</w:t>
      </w:r>
      <w:r w:rsidRPr="003B2226">
        <w:rPr>
          <w:rFonts w:cs="Arial"/>
          <w:szCs w:val="22"/>
        </w:rPr>
        <w:t xml:space="preserve"> where this was the reporting route</w:t>
      </w:r>
      <w:r w:rsidR="006F388E">
        <w:rPr>
          <w:rFonts w:cs="Arial"/>
          <w:szCs w:val="22"/>
        </w:rPr>
        <w:t>. The response will</w:t>
      </w:r>
      <w:r w:rsidRPr="003B2226">
        <w:rPr>
          <w:rFonts w:cs="Arial"/>
          <w:szCs w:val="22"/>
        </w:rPr>
        <w:t>:</w:t>
      </w:r>
    </w:p>
    <w:p w:rsidR="006F388E" w:rsidRDefault="006F388E" w:rsidP="007E6DE6">
      <w:pPr>
        <w:numPr>
          <w:ilvl w:val="0"/>
          <w:numId w:val="32"/>
        </w:numPr>
        <w:spacing w:before="120" w:after="120"/>
        <w:jc w:val="both"/>
        <w:rPr>
          <w:rFonts w:cs="Arial"/>
          <w:szCs w:val="22"/>
        </w:rPr>
      </w:pPr>
      <w:r>
        <w:rPr>
          <w:rFonts w:cs="Arial"/>
          <w:szCs w:val="22"/>
        </w:rPr>
        <w:t>Acknowledge receipt of the concern</w:t>
      </w:r>
    </w:p>
    <w:p w:rsidR="006F388E" w:rsidRDefault="006F388E" w:rsidP="007E6DE6">
      <w:pPr>
        <w:numPr>
          <w:ilvl w:val="0"/>
          <w:numId w:val="32"/>
        </w:numPr>
        <w:spacing w:before="120" w:after="120"/>
        <w:jc w:val="both"/>
        <w:rPr>
          <w:rFonts w:cs="Arial"/>
          <w:szCs w:val="22"/>
        </w:rPr>
      </w:pPr>
      <w:r>
        <w:rPr>
          <w:rFonts w:cs="Arial"/>
          <w:szCs w:val="22"/>
        </w:rPr>
        <w:t>Indicate how the School proposes to deal with the matter</w:t>
      </w:r>
    </w:p>
    <w:p w:rsidR="006F388E" w:rsidRDefault="006F388E" w:rsidP="007E6DE6">
      <w:pPr>
        <w:numPr>
          <w:ilvl w:val="0"/>
          <w:numId w:val="32"/>
        </w:numPr>
        <w:spacing w:before="120" w:after="120"/>
        <w:jc w:val="both"/>
        <w:rPr>
          <w:rFonts w:cs="Arial"/>
          <w:szCs w:val="22"/>
        </w:rPr>
      </w:pPr>
      <w:r>
        <w:rPr>
          <w:rFonts w:cs="Arial"/>
          <w:szCs w:val="22"/>
        </w:rPr>
        <w:t>Give an estimate of how long it will take to provide a final response</w:t>
      </w:r>
    </w:p>
    <w:p w:rsidR="006F388E" w:rsidRDefault="006F388E" w:rsidP="007E6DE6">
      <w:pPr>
        <w:numPr>
          <w:ilvl w:val="0"/>
          <w:numId w:val="32"/>
        </w:numPr>
        <w:spacing w:before="120" w:after="120"/>
        <w:jc w:val="both"/>
        <w:rPr>
          <w:rFonts w:cs="Arial"/>
          <w:szCs w:val="22"/>
        </w:rPr>
      </w:pPr>
      <w:r>
        <w:rPr>
          <w:rFonts w:cs="Arial"/>
          <w:szCs w:val="22"/>
        </w:rPr>
        <w:t>Advise whether any initial enquiries have been made</w:t>
      </w:r>
    </w:p>
    <w:p w:rsidR="006F388E" w:rsidRDefault="006F388E" w:rsidP="007E6DE6">
      <w:pPr>
        <w:numPr>
          <w:ilvl w:val="0"/>
          <w:numId w:val="32"/>
        </w:numPr>
        <w:spacing w:before="120" w:after="120"/>
        <w:jc w:val="both"/>
        <w:rPr>
          <w:rFonts w:cs="Arial"/>
          <w:szCs w:val="22"/>
        </w:rPr>
      </w:pPr>
      <w:r>
        <w:rPr>
          <w:rFonts w:cs="Arial"/>
          <w:szCs w:val="22"/>
        </w:rPr>
        <w:t>Supply information on any staff support mechanisms (e.g. EAP), and</w:t>
      </w:r>
    </w:p>
    <w:p w:rsidR="006F388E" w:rsidRDefault="006F388E" w:rsidP="007E6DE6">
      <w:pPr>
        <w:numPr>
          <w:ilvl w:val="0"/>
          <w:numId w:val="32"/>
        </w:numPr>
        <w:spacing w:before="120" w:after="120"/>
        <w:jc w:val="both"/>
        <w:rPr>
          <w:rFonts w:cs="Arial"/>
          <w:szCs w:val="22"/>
        </w:rPr>
      </w:pPr>
      <w:r>
        <w:rPr>
          <w:rFonts w:cs="Arial"/>
          <w:szCs w:val="22"/>
        </w:rPr>
        <w:t>Advise whether further investigation or action is required, and if not, why not.</w:t>
      </w:r>
    </w:p>
    <w:p w:rsidR="006F388E" w:rsidRDefault="006F388E" w:rsidP="007E6DE6">
      <w:pPr>
        <w:spacing w:before="120" w:after="120"/>
        <w:ind w:left="567"/>
        <w:jc w:val="both"/>
        <w:rPr>
          <w:rFonts w:cs="Arial"/>
          <w:szCs w:val="22"/>
        </w:rPr>
      </w:pPr>
      <w:r>
        <w:rPr>
          <w:rFonts w:cs="Arial"/>
          <w:szCs w:val="22"/>
        </w:rPr>
        <w:t xml:space="preserve">Where </w:t>
      </w:r>
      <w:r w:rsidR="000F0B03">
        <w:rPr>
          <w:rFonts w:cs="Arial"/>
          <w:szCs w:val="22"/>
        </w:rPr>
        <w:t>Navex Global</w:t>
      </w:r>
      <w:r>
        <w:rPr>
          <w:rFonts w:cs="Arial"/>
          <w:szCs w:val="22"/>
        </w:rPr>
        <w:t xml:space="preserve"> was the reporting route, the person dealing with the concern will provide an additional update after 4 weeks of receipt of the report, advising of additional progress and timescales for a final response.</w:t>
      </w:r>
    </w:p>
    <w:p w:rsidR="00731F37" w:rsidRDefault="00731F37" w:rsidP="007E6DE6">
      <w:pPr>
        <w:spacing w:before="120" w:after="120"/>
        <w:ind w:left="567"/>
        <w:jc w:val="both"/>
        <w:rPr>
          <w:rFonts w:cs="Arial"/>
          <w:szCs w:val="22"/>
        </w:rPr>
      </w:pPr>
    </w:p>
    <w:p w:rsidR="0047677E" w:rsidRPr="00794304" w:rsidRDefault="0047677E" w:rsidP="007E6DE6">
      <w:pPr>
        <w:spacing w:before="240" w:after="120"/>
        <w:ind w:left="567" w:hanging="567"/>
        <w:jc w:val="both"/>
        <w:rPr>
          <w:rFonts w:cs="Arial"/>
          <w:b/>
          <w:sz w:val="26"/>
          <w:szCs w:val="26"/>
        </w:rPr>
      </w:pPr>
      <w:r>
        <w:rPr>
          <w:rFonts w:cs="Arial"/>
          <w:b/>
          <w:sz w:val="26"/>
          <w:szCs w:val="26"/>
        </w:rPr>
        <w:t>5</w:t>
      </w:r>
      <w:r w:rsidRPr="00794304">
        <w:rPr>
          <w:rFonts w:cs="Arial"/>
          <w:b/>
          <w:sz w:val="26"/>
          <w:szCs w:val="26"/>
        </w:rPr>
        <w:t>.</w:t>
      </w:r>
      <w:r>
        <w:rPr>
          <w:rFonts w:cs="Arial"/>
          <w:b/>
          <w:sz w:val="26"/>
          <w:szCs w:val="26"/>
        </w:rPr>
        <w:t>3</w:t>
      </w:r>
      <w:r w:rsidRPr="00794304">
        <w:rPr>
          <w:rFonts w:cs="Arial"/>
          <w:b/>
          <w:sz w:val="26"/>
          <w:szCs w:val="26"/>
        </w:rPr>
        <w:t xml:space="preserve"> </w:t>
      </w:r>
      <w:r w:rsidRPr="00794304">
        <w:rPr>
          <w:rFonts w:cs="Arial"/>
          <w:b/>
          <w:sz w:val="26"/>
          <w:szCs w:val="26"/>
        </w:rPr>
        <w:tab/>
      </w:r>
      <w:r>
        <w:rPr>
          <w:rFonts w:cs="Arial"/>
          <w:b/>
          <w:sz w:val="26"/>
          <w:szCs w:val="26"/>
        </w:rPr>
        <w:t>Investigation</w:t>
      </w:r>
    </w:p>
    <w:p w:rsidR="003B2226" w:rsidRPr="003B2226" w:rsidRDefault="0044559F" w:rsidP="007E6DE6">
      <w:pPr>
        <w:spacing w:before="120" w:after="120"/>
        <w:ind w:left="567"/>
        <w:jc w:val="both"/>
        <w:rPr>
          <w:rFonts w:cs="Arial"/>
          <w:szCs w:val="22"/>
        </w:rPr>
      </w:pPr>
      <w:r>
        <w:rPr>
          <w:rFonts w:cs="Arial"/>
          <w:szCs w:val="22"/>
        </w:rPr>
        <w:t xml:space="preserve">Once </w:t>
      </w:r>
      <w:r w:rsidR="00670A6F">
        <w:rPr>
          <w:rFonts w:cs="Arial"/>
          <w:szCs w:val="22"/>
        </w:rPr>
        <w:t xml:space="preserve">preliminary enquiries </w:t>
      </w:r>
      <w:r>
        <w:rPr>
          <w:rFonts w:cs="Arial"/>
          <w:szCs w:val="22"/>
        </w:rPr>
        <w:t xml:space="preserve">have established the need for an investigation, an appropriate person will be appointed to </w:t>
      </w:r>
      <w:r w:rsidR="00670A6F">
        <w:rPr>
          <w:rFonts w:cs="Arial"/>
          <w:szCs w:val="22"/>
        </w:rPr>
        <w:t>conduct the investigation (section 5.1). T</w:t>
      </w:r>
      <w:r w:rsidR="003B2226" w:rsidRPr="003B2226">
        <w:rPr>
          <w:rFonts w:cs="Arial"/>
          <w:szCs w:val="22"/>
        </w:rPr>
        <w:t xml:space="preserve">he </w:t>
      </w:r>
      <w:r w:rsidR="0047677E">
        <w:rPr>
          <w:rFonts w:cs="Arial"/>
          <w:szCs w:val="22"/>
        </w:rPr>
        <w:t>person</w:t>
      </w:r>
      <w:r w:rsidR="003B2226" w:rsidRPr="003B2226">
        <w:rPr>
          <w:rFonts w:cs="Arial"/>
          <w:szCs w:val="22"/>
        </w:rPr>
        <w:t xml:space="preserve"> appointed </w:t>
      </w:r>
      <w:r w:rsidR="0047677E">
        <w:rPr>
          <w:rFonts w:cs="Arial"/>
          <w:szCs w:val="22"/>
        </w:rPr>
        <w:t>to undertake the investigation is responsible for</w:t>
      </w:r>
      <w:r w:rsidR="003B2226" w:rsidRPr="003B2226">
        <w:rPr>
          <w:rFonts w:cs="Arial"/>
          <w:szCs w:val="22"/>
        </w:rPr>
        <w:t xml:space="preserve"> establish</w:t>
      </w:r>
      <w:r w:rsidR="0047677E">
        <w:rPr>
          <w:rFonts w:cs="Arial"/>
          <w:szCs w:val="22"/>
        </w:rPr>
        <w:t>ing</w:t>
      </w:r>
      <w:r w:rsidR="003B2226" w:rsidRPr="003B2226">
        <w:rPr>
          <w:rFonts w:cs="Arial"/>
          <w:szCs w:val="22"/>
        </w:rPr>
        <w:t xml:space="preserve"> the facts of the</w:t>
      </w:r>
      <w:r w:rsidR="0047677E">
        <w:rPr>
          <w:rFonts w:cs="Arial"/>
          <w:szCs w:val="22"/>
        </w:rPr>
        <w:t xml:space="preserve"> </w:t>
      </w:r>
      <w:r w:rsidR="003B2226" w:rsidRPr="003B2226">
        <w:rPr>
          <w:rFonts w:cs="Arial"/>
          <w:szCs w:val="22"/>
        </w:rPr>
        <w:t>matter</w:t>
      </w:r>
      <w:r w:rsidR="0047677E">
        <w:rPr>
          <w:rFonts w:cs="Arial"/>
          <w:szCs w:val="22"/>
        </w:rPr>
        <w:t>, as far as it is reasonably possible to do so,</w:t>
      </w:r>
      <w:r w:rsidR="003B2226" w:rsidRPr="003B2226">
        <w:rPr>
          <w:rFonts w:cs="Arial"/>
          <w:szCs w:val="22"/>
        </w:rPr>
        <w:t xml:space="preserve"> and assess</w:t>
      </w:r>
      <w:r w:rsidR="00934F84">
        <w:rPr>
          <w:rFonts w:cs="Arial"/>
          <w:szCs w:val="22"/>
        </w:rPr>
        <w:t>ing</w:t>
      </w:r>
      <w:r w:rsidR="003B2226" w:rsidRPr="003B2226">
        <w:rPr>
          <w:rFonts w:cs="Arial"/>
          <w:szCs w:val="22"/>
        </w:rPr>
        <w:t xml:space="preserve"> whether the concern has foundation and can be resolved internally. Other people may</w:t>
      </w:r>
      <w:r w:rsidR="0047677E">
        <w:rPr>
          <w:rFonts w:cs="Arial"/>
          <w:szCs w:val="22"/>
        </w:rPr>
        <w:t xml:space="preserve"> </w:t>
      </w:r>
      <w:r w:rsidR="003B2226" w:rsidRPr="003B2226">
        <w:rPr>
          <w:rFonts w:cs="Arial"/>
          <w:szCs w:val="22"/>
        </w:rPr>
        <w:t>need to be interviewed to provide further information and/or clarification concerning the issue(s) raised.</w:t>
      </w:r>
    </w:p>
    <w:p w:rsidR="003B2226" w:rsidRPr="003B2226" w:rsidRDefault="0047677E" w:rsidP="007E6DE6">
      <w:pPr>
        <w:spacing w:before="120" w:after="120"/>
        <w:ind w:left="567"/>
        <w:jc w:val="both"/>
        <w:rPr>
          <w:rFonts w:cs="Arial"/>
          <w:szCs w:val="22"/>
        </w:rPr>
      </w:pPr>
      <w:r>
        <w:rPr>
          <w:rFonts w:cs="Arial"/>
          <w:szCs w:val="22"/>
        </w:rPr>
        <w:t>W</w:t>
      </w:r>
      <w:r w:rsidR="003B2226" w:rsidRPr="003B2226">
        <w:rPr>
          <w:rFonts w:cs="Arial"/>
          <w:szCs w:val="22"/>
        </w:rPr>
        <w:t xml:space="preserve">ritten records of all interviews </w:t>
      </w:r>
      <w:r w:rsidR="00934F84">
        <w:rPr>
          <w:rFonts w:cs="Arial"/>
          <w:szCs w:val="22"/>
        </w:rPr>
        <w:t xml:space="preserve">will </w:t>
      </w:r>
      <w:r w:rsidR="003B2226" w:rsidRPr="003B2226">
        <w:rPr>
          <w:rFonts w:cs="Arial"/>
          <w:szCs w:val="22"/>
        </w:rPr>
        <w:t>be ke</w:t>
      </w:r>
      <w:r>
        <w:rPr>
          <w:rFonts w:cs="Arial"/>
          <w:szCs w:val="22"/>
        </w:rPr>
        <w:t>pt throughout the investigation</w:t>
      </w:r>
      <w:r w:rsidR="003B2226" w:rsidRPr="003B2226">
        <w:rPr>
          <w:rFonts w:cs="Arial"/>
          <w:szCs w:val="22"/>
        </w:rPr>
        <w:t xml:space="preserve"> together with details of any action taken. The investigation will result in a written report and recommendations for</w:t>
      </w:r>
      <w:r>
        <w:rPr>
          <w:rFonts w:cs="Arial"/>
          <w:szCs w:val="22"/>
        </w:rPr>
        <w:t xml:space="preserve"> </w:t>
      </w:r>
      <w:r w:rsidR="003B2226" w:rsidRPr="003B2226">
        <w:rPr>
          <w:rFonts w:cs="Arial"/>
          <w:szCs w:val="22"/>
        </w:rPr>
        <w:t xml:space="preserve">corrective action, which will be passed to the </w:t>
      </w:r>
      <w:r>
        <w:rPr>
          <w:rFonts w:cs="Arial"/>
          <w:szCs w:val="22"/>
        </w:rPr>
        <w:t xml:space="preserve">Headteacher </w:t>
      </w:r>
      <w:r w:rsidR="00934F84">
        <w:rPr>
          <w:rFonts w:cs="Arial"/>
          <w:szCs w:val="22"/>
        </w:rPr>
        <w:t xml:space="preserve">and/or </w:t>
      </w:r>
      <w:r w:rsidR="008F21C9">
        <w:rPr>
          <w:rFonts w:cs="Arial"/>
          <w:szCs w:val="22"/>
        </w:rPr>
        <w:t>the Chair of the Governing Body, as appropriate to the concerns under consideration, to determine</w:t>
      </w:r>
      <w:r w:rsidR="003B2226" w:rsidRPr="003B2226">
        <w:rPr>
          <w:rFonts w:cs="Arial"/>
          <w:szCs w:val="22"/>
        </w:rPr>
        <w:t xml:space="preserve"> whether formal action shall</w:t>
      </w:r>
      <w:r>
        <w:rPr>
          <w:rFonts w:cs="Arial"/>
          <w:szCs w:val="22"/>
        </w:rPr>
        <w:t xml:space="preserve"> </w:t>
      </w:r>
      <w:r w:rsidR="003B2226" w:rsidRPr="003B2226">
        <w:rPr>
          <w:rFonts w:cs="Arial"/>
          <w:szCs w:val="22"/>
        </w:rPr>
        <w:t>be taken.</w:t>
      </w:r>
      <w:r w:rsidR="00344EA9">
        <w:rPr>
          <w:rFonts w:cs="Arial"/>
          <w:szCs w:val="22"/>
        </w:rPr>
        <w:t xml:space="preserve"> </w:t>
      </w:r>
    </w:p>
    <w:p w:rsidR="003B2226" w:rsidRPr="003B2226" w:rsidRDefault="003B2226" w:rsidP="007E6DE6">
      <w:pPr>
        <w:spacing w:before="120" w:after="120"/>
        <w:ind w:left="567"/>
        <w:jc w:val="both"/>
        <w:rPr>
          <w:rFonts w:cs="Arial"/>
          <w:szCs w:val="22"/>
        </w:rPr>
      </w:pPr>
      <w:r w:rsidRPr="003B2226">
        <w:rPr>
          <w:rFonts w:cs="Arial"/>
          <w:szCs w:val="22"/>
        </w:rPr>
        <w:lastRenderedPageBreak/>
        <w:t xml:space="preserve">The member of staff raising the concern </w:t>
      </w:r>
      <w:r w:rsidR="00E16C5C">
        <w:rPr>
          <w:rFonts w:cs="Arial"/>
          <w:szCs w:val="22"/>
        </w:rPr>
        <w:t>will</w:t>
      </w:r>
      <w:r w:rsidRPr="003B2226">
        <w:rPr>
          <w:rFonts w:cs="Arial"/>
          <w:szCs w:val="22"/>
        </w:rPr>
        <w:t>, subject to legal constraints, be advised in</w:t>
      </w:r>
      <w:r w:rsidR="0047677E">
        <w:rPr>
          <w:rFonts w:cs="Arial"/>
          <w:szCs w:val="22"/>
        </w:rPr>
        <w:t xml:space="preserve"> </w:t>
      </w:r>
      <w:r w:rsidRPr="003B2226">
        <w:rPr>
          <w:rFonts w:cs="Arial"/>
          <w:szCs w:val="22"/>
        </w:rPr>
        <w:t>writing of the outcome of the investigation and, where appropriate, what action is being taken. This may</w:t>
      </w:r>
      <w:r w:rsidR="00E16C5C">
        <w:rPr>
          <w:rFonts w:cs="Arial"/>
          <w:szCs w:val="22"/>
        </w:rPr>
        <w:t>, for example,</w:t>
      </w:r>
      <w:r w:rsidR="0047677E">
        <w:rPr>
          <w:rFonts w:cs="Arial"/>
          <w:szCs w:val="22"/>
        </w:rPr>
        <w:t xml:space="preserve"> </w:t>
      </w:r>
      <w:r w:rsidRPr="003B2226">
        <w:rPr>
          <w:rFonts w:cs="Arial"/>
          <w:szCs w:val="22"/>
        </w:rPr>
        <w:t>include changes to working practices to ensure that a similar situation does not occur again. Where the</w:t>
      </w:r>
      <w:r w:rsidR="0047677E">
        <w:rPr>
          <w:rFonts w:cs="Arial"/>
          <w:szCs w:val="22"/>
        </w:rPr>
        <w:t xml:space="preserve"> </w:t>
      </w:r>
      <w:r w:rsidRPr="003B2226">
        <w:rPr>
          <w:rFonts w:cs="Arial"/>
          <w:szCs w:val="22"/>
        </w:rPr>
        <w:t xml:space="preserve">concern was raised via </w:t>
      </w:r>
      <w:r w:rsidR="000F0B03">
        <w:rPr>
          <w:rFonts w:cs="Arial"/>
          <w:szCs w:val="22"/>
        </w:rPr>
        <w:t>Navex Global</w:t>
      </w:r>
      <w:r w:rsidRPr="003B2226">
        <w:rPr>
          <w:rFonts w:cs="Arial"/>
          <w:szCs w:val="22"/>
        </w:rPr>
        <w:t>, the employee</w:t>
      </w:r>
      <w:r w:rsidR="0055084A">
        <w:rPr>
          <w:rFonts w:cs="Arial"/>
          <w:szCs w:val="22"/>
        </w:rPr>
        <w:t xml:space="preserve"> will be invited to contact the service</w:t>
      </w:r>
      <w:r w:rsidRPr="003B2226">
        <w:rPr>
          <w:rFonts w:cs="Arial"/>
          <w:szCs w:val="22"/>
        </w:rPr>
        <w:t xml:space="preserve"> for feedback at the appropriate</w:t>
      </w:r>
      <w:r w:rsidR="0047677E">
        <w:rPr>
          <w:rFonts w:cs="Arial"/>
          <w:szCs w:val="22"/>
        </w:rPr>
        <w:t xml:space="preserve"> </w:t>
      </w:r>
      <w:r w:rsidRPr="003B2226">
        <w:rPr>
          <w:rFonts w:cs="Arial"/>
          <w:szCs w:val="22"/>
        </w:rPr>
        <w:t>time.</w:t>
      </w:r>
    </w:p>
    <w:p w:rsidR="00B13786" w:rsidRDefault="00B13786" w:rsidP="007E6DE6">
      <w:pPr>
        <w:spacing w:before="120" w:after="120"/>
        <w:ind w:left="567" w:hanging="567"/>
        <w:jc w:val="both"/>
        <w:rPr>
          <w:rFonts w:cs="Arial"/>
          <w:b/>
          <w:sz w:val="28"/>
          <w:szCs w:val="28"/>
        </w:rPr>
      </w:pPr>
    </w:p>
    <w:p w:rsidR="00B13786" w:rsidRPr="001B0EA0" w:rsidRDefault="00B13786" w:rsidP="00E87807">
      <w:pPr>
        <w:keepNext/>
        <w:spacing w:before="120" w:after="120"/>
        <w:ind w:left="567" w:hanging="567"/>
        <w:jc w:val="both"/>
        <w:rPr>
          <w:rFonts w:cs="Arial"/>
          <w:b/>
          <w:sz w:val="28"/>
          <w:szCs w:val="28"/>
        </w:rPr>
      </w:pPr>
      <w:r>
        <w:rPr>
          <w:rFonts w:cs="Arial"/>
          <w:b/>
          <w:sz w:val="28"/>
          <w:szCs w:val="28"/>
        </w:rPr>
        <w:t>6</w:t>
      </w:r>
      <w:r w:rsidRPr="001B0EA0">
        <w:rPr>
          <w:rFonts w:cs="Arial"/>
          <w:b/>
          <w:sz w:val="28"/>
          <w:szCs w:val="28"/>
        </w:rPr>
        <w:t>.</w:t>
      </w:r>
      <w:r w:rsidRPr="001B0EA0">
        <w:rPr>
          <w:rFonts w:cs="Arial"/>
          <w:b/>
          <w:sz w:val="28"/>
          <w:szCs w:val="28"/>
        </w:rPr>
        <w:tab/>
      </w:r>
      <w:r>
        <w:rPr>
          <w:rFonts w:cs="Arial"/>
          <w:b/>
          <w:sz w:val="28"/>
          <w:szCs w:val="28"/>
        </w:rPr>
        <w:t>Taking the Matter Further</w:t>
      </w:r>
    </w:p>
    <w:p w:rsidR="00F8543E" w:rsidRPr="00731F37" w:rsidRDefault="003B2226" w:rsidP="00731F37">
      <w:pPr>
        <w:spacing w:before="120" w:after="120"/>
        <w:ind w:left="567"/>
        <w:jc w:val="both"/>
        <w:rPr>
          <w:rFonts w:cs="Arial"/>
          <w:szCs w:val="22"/>
        </w:rPr>
      </w:pPr>
      <w:r w:rsidRPr="003B2226">
        <w:rPr>
          <w:rFonts w:cs="Arial"/>
          <w:szCs w:val="22"/>
        </w:rPr>
        <w:t xml:space="preserve">This policy is intended to provide members of </w:t>
      </w:r>
      <w:r w:rsidR="00B13786">
        <w:rPr>
          <w:rFonts w:cs="Arial"/>
          <w:szCs w:val="22"/>
        </w:rPr>
        <w:t xml:space="preserve">staff with an avenue </w:t>
      </w:r>
      <w:r w:rsidRPr="003B2226">
        <w:rPr>
          <w:rFonts w:cs="Arial"/>
          <w:szCs w:val="22"/>
        </w:rPr>
        <w:t>to raise concerns</w:t>
      </w:r>
      <w:r w:rsidR="00B13786">
        <w:rPr>
          <w:rFonts w:cs="Arial"/>
          <w:szCs w:val="22"/>
        </w:rPr>
        <w:t xml:space="preserve"> internally</w:t>
      </w:r>
      <w:r w:rsidRPr="003B2226">
        <w:rPr>
          <w:rFonts w:cs="Arial"/>
          <w:szCs w:val="22"/>
        </w:rPr>
        <w:t>. If the member</w:t>
      </w:r>
      <w:r w:rsidR="00B13786">
        <w:rPr>
          <w:rFonts w:cs="Arial"/>
          <w:szCs w:val="22"/>
        </w:rPr>
        <w:t xml:space="preserve"> of staff</w:t>
      </w:r>
      <w:r w:rsidRPr="003B2226">
        <w:rPr>
          <w:rFonts w:cs="Arial"/>
          <w:szCs w:val="22"/>
        </w:rPr>
        <w:t xml:space="preserve"> feels that it is right to take</w:t>
      </w:r>
      <w:r w:rsidR="00B13786">
        <w:rPr>
          <w:rFonts w:cs="Arial"/>
          <w:szCs w:val="22"/>
        </w:rPr>
        <w:t xml:space="preserve"> </w:t>
      </w:r>
      <w:r w:rsidRPr="003B2226">
        <w:rPr>
          <w:rFonts w:cs="Arial"/>
          <w:szCs w:val="22"/>
        </w:rPr>
        <w:t xml:space="preserve">the matter outside the </w:t>
      </w:r>
      <w:r w:rsidR="00B13786">
        <w:rPr>
          <w:rFonts w:cs="Arial"/>
          <w:szCs w:val="22"/>
        </w:rPr>
        <w:t>School</w:t>
      </w:r>
      <w:r w:rsidRPr="003B2226">
        <w:rPr>
          <w:rFonts w:cs="Arial"/>
          <w:szCs w:val="22"/>
        </w:rPr>
        <w:t xml:space="preserve">, contact can be made with a recognised </w:t>
      </w:r>
      <w:r w:rsidR="00B13786">
        <w:rPr>
          <w:rFonts w:cs="Arial"/>
          <w:szCs w:val="22"/>
        </w:rPr>
        <w:t>trade u</w:t>
      </w:r>
      <w:r w:rsidRPr="003B2226">
        <w:rPr>
          <w:rFonts w:cs="Arial"/>
          <w:szCs w:val="22"/>
        </w:rPr>
        <w:t xml:space="preserve">nion, </w:t>
      </w:r>
      <w:r w:rsidR="00B13786">
        <w:rPr>
          <w:rFonts w:cs="Arial"/>
          <w:szCs w:val="22"/>
        </w:rPr>
        <w:t>l</w:t>
      </w:r>
      <w:r w:rsidRPr="003B2226">
        <w:rPr>
          <w:rFonts w:cs="Arial"/>
          <w:szCs w:val="22"/>
        </w:rPr>
        <w:t>ocal Citizens Advice</w:t>
      </w:r>
      <w:r w:rsidR="00B13786">
        <w:rPr>
          <w:rFonts w:cs="Arial"/>
          <w:szCs w:val="22"/>
        </w:rPr>
        <w:t xml:space="preserve"> Bureau, </w:t>
      </w:r>
      <w:r w:rsidRPr="003B2226">
        <w:rPr>
          <w:rFonts w:cs="Arial"/>
          <w:szCs w:val="22"/>
        </w:rPr>
        <w:t>relevant voluntary or independent organisation or legal advisor.</w:t>
      </w:r>
      <w:r w:rsidR="000447BF">
        <w:rPr>
          <w:rFonts w:cs="Arial"/>
          <w:szCs w:val="22"/>
        </w:rPr>
        <w:t xml:space="preserve"> The Public Interest Disclosure Act also sets out a number of bodies to which protected disclosures can be made, including HM Revenue &amp; Customs, the Health and Safety Executive and the Serious Fraud Office.</w:t>
      </w:r>
      <w:r w:rsidR="00F8543E">
        <w:rPr>
          <w:rFonts w:cs="Arial"/>
          <w:szCs w:val="22"/>
        </w:rPr>
        <w:t xml:space="preserve"> </w:t>
      </w:r>
      <w:r w:rsidR="00811AFA">
        <w:rPr>
          <w:rFonts w:cs="Arial"/>
          <w:szCs w:val="22"/>
        </w:rPr>
        <w:t>Employees should be aware that going directly to the press may limit their protection under the Public Interest Disclosure Act and they could therefore be subject to disciplinary action. An employee considering such a course of action is strongly advised to seek prior advice from their trade union or</w:t>
      </w:r>
      <w:r w:rsidR="00187F85">
        <w:rPr>
          <w:rFonts w:cs="Arial"/>
          <w:szCs w:val="22"/>
        </w:rPr>
        <w:t xml:space="preserve"> an</w:t>
      </w:r>
      <w:r w:rsidR="00811AFA">
        <w:rPr>
          <w:rFonts w:cs="Arial"/>
          <w:szCs w:val="22"/>
        </w:rPr>
        <w:t xml:space="preserve"> </w:t>
      </w:r>
      <w:r w:rsidR="00187F85">
        <w:rPr>
          <w:rFonts w:cs="Arial"/>
          <w:szCs w:val="22"/>
        </w:rPr>
        <w:t xml:space="preserve">independent </w:t>
      </w:r>
      <w:r w:rsidR="00811AFA">
        <w:rPr>
          <w:rFonts w:cs="Arial"/>
          <w:szCs w:val="22"/>
        </w:rPr>
        <w:t>organisation such as Public Concern at Work (</w:t>
      </w:r>
      <w:hyperlink r:id="rId9" w:history="1">
        <w:r w:rsidR="00811AFA" w:rsidRPr="00102C7C">
          <w:rPr>
            <w:rStyle w:val="Hyperlink"/>
            <w:rFonts w:cs="Arial"/>
            <w:szCs w:val="22"/>
          </w:rPr>
          <w:t>www.pcaw.co.uk</w:t>
        </w:r>
      </w:hyperlink>
      <w:r w:rsidR="00811AFA">
        <w:rPr>
          <w:rFonts w:cs="Arial"/>
          <w:szCs w:val="22"/>
        </w:rPr>
        <w:t xml:space="preserve">) </w:t>
      </w:r>
    </w:p>
    <w:p w:rsidR="0042555B" w:rsidRPr="00F8543E" w:rsidRDefault="0042555B" w:rsidP="007E6DE6">
      <w:pPr>
        <w:spacing w:before="120" w:after="120"/>
        <w:ind w:left="567"/>
        <w:jc w:val="both"/>
        <w:rPr>
          <w:rFonts w:cs="Arial"/>
          <w:sz w:val="28"/>
          <w:szCs w:val="28"/>
        </w:rPr>
      </w:pPr>
    </w:p>
    <w:p w:rsidR="00A7689C" w:rsidRPr="00A7689C" w:rsidRDefault="00B13786" w:rsidP="00C91E8A">
      <w:pPr>
        <w:tabs>
          <w:tab w:val="left" w:pos="567"/>
        </w:tabs>
        <w:rPr>
          <w:b/>
          <w:color w:val="C00000"/>
        </w:rPr>
      </w:pPr>
      <w:r>
        <w:rPr>
          <w:rFonts w:cs="Arial"/>
          <w:b/>
          <w:sz w:val="28"/>
          <w:szCs w:val="28"/>
        </w:rPr>
        <w:t>7</w:t>
      </w:r>
      <w:r w:rsidRPr="001B0EA0">
        <w:rPr>
          <w:rFonts w:cs="Arial"/>
          <w:b/>
          <w:sz w:val="28"/>
          <w:szCs w:val="28"/>
        </w:rPr>
        <w:t>.</w:t>
      </w:r>
      <w:r w:rsidRPr="001B0EA0">
        <w:rPr>
          <w:rFonts w:cs="Arial"/>
          <w:b/>
          <w:sz w:val="28"/>
          <w:szCs w:val="28"/>
        </w:rPr>
        <w:tab/>
      </w:r>
      <w:r w:rsidR="00C91E8A">
        <w:rPr>
          <w:rFonts w:cs="Arial"/>
          <w:b/>
          <w:sz w:val="28"/>
          <w:szCs w:val="28"/>
        </w:rPr>
        <w:t>Data P</w:t>
      </w:r>
      <w:r w:rsidR="00A7689C" w:rsidRPr="00A7689C">
        <w:rPr>
          <w:rFonts w:cs="Arial"/>
          <w:b/>
          <w:sz w:val="28"/>
          <w:szCs w:val="28"/>
        </w:rPr>
        <w:t>rotection</w:t>
      </w:r>
    </w:p>
    <w:p w:rsidR="00A7689C" w:rsidRPr="00A7689C" w:rsidRDefault="00A7689C" w:rsidP="00C91E8A">
      <w:pPr>
        <w:spacing w:before="120"/>
        <w:ind w:left="567"/>
        <w:jc w:val="both"/>
        <w:rPr>
          <w:rFonts w:cs="Arial"/>
          <w:szCs w:val="22"/>
        </w:rPr>
      </w:pPr>
      <w:r w:rsidRPr="00A7689C">
        <w:rPr>
          <w:rFonts w:cs="Arial"/>
          <w:szCs w:val="22"/>
        </w:rPr>
        <w:t>When an individual makes a disclosure, the</w:t>
      </w:r>
      <w:r>
        <w:rPr>
          <w:rFonts w:cs="Arial"/>
          <w:szCs w:val="22"/>
        </w:rPr>
        <w:t xml:space="preserve"> S</w:t>
      </w:r>
      <w:r w:rsidRPr="00A7689C">
        <w:rPr>
          <w:rFonts w:cs="Arial"/>
          <w:szCs w:val="22"/>
        </w:rPr>
        <w:t>chool will process any personal data collected in accordance with its data protection policy. Data collected from the point at which the individual makes the report is held securely and accessed by, and disclosed to, individuals only for the purposes of dealing with the disclosure.</w:t>
      </w:r>
    </w:p>
    <w:p w:rsidR="00A7689C" w:rsidRDefault="00A7689C" w:rsidP="00A7689C">
      <w:pPr>
        <w:spacing w:before="120" w:after="120"/>
        <w:jc w:val="both"/>
        <w:rPr>
          <w:rFonts w:cs="Arial"/>
          <w:b/>
          <w:sz w:val="28"/>
          <w:szCs w:val="28"/>
        </w:rPr>
      </w:pPr>
    </w:p>
    <w:p w:rsidR="00B13786" w:rsidRPr="001B0EA0" w:rsidRDefault="00A7689C" w:rsidP="007E6DE6">
      <w:pPr>
        <w:spacing w:before="120" w:after="120"/>
        <w:ind w:left="567" w:hanging="567"/>
        <w:jc w:val="both"/>
        <w:rPr>
          <w:rFonts w:cs="Arial"/>
          <w:b/>
          <w:sz w:val="28"/>
          <w:szCs w:val="28"/>
        </w:rPr>
      </w:pPr>
      <w:r>
        <w:rPr>
          <w:rFonts w:cs="Arial"/>
          <w:b/>
          <w:sz w:val="28"/>
          <w:szCs w:val="28"/>
        </w:rPr>
        <w:t>8.</w:t>
      </w:r>
      <w:r>
        <w:rPr>
          <w:rFonts w:cs="Arial"/>
          <w:b/>
          <w:sz w:val="28"/>
          <w:szCs w:val="28"/>
        </w:rPr>
        <w:tab/>
      </w:r>
      <w:r w:rsidR="00B13786">
        <w:rPr>
          <w:rFonts w:cs="Arial"/>
          <w:b/>
          <w:sz w:val="28"/>
          <w:szCs w:val="28"/>
        </w:rPr>
        <w:t>Monitoring &amp; Reporting</w:t>
      </w:r>
    </w:p>
    <w:p w:rsidR="00731F37" w:rsidRDefault="00B13786" w:rsidP="00731F37">
      <w:pPr>
        <w:spacing w:before="120" w:after="120"/>
        <w:ind w:left="567" w:hanging="567"/>
        <w:jc w:val="both"/>
        <w:rPr>
          <w:rFonts w:cs="Arial"/>
          <w:szCs w:val="22"/>
        </w:rPr>
      </w:pPr>
      <w:r>
        <w:rPr>
          <w:rFonts w:cs="Arial"/>
          <w:szCs w:val="22"/>
        </w:rPr>
        <w:tab/>
        <w:t>The Governing Body of the School is responsible for overseeing the operation of this policy and for ensuring that appropriate records are maintained regarding concerns raised and the outcomes. It is also responsible for reporting concerns to officers at Surrey County Council</w:t>
      </w:r>
      <w:r w:rsidR="00344EA9">
        <w:rPr>
          <w:rFonts w:cs="Arial"/>
          <w:szCs w:val="22"/>
        </w:rPr>
        <w:t xml:space="preserve"> and to other external bodies</w:t>
      </w:r>
      <w:r>
        <w:rPr>
          <w:rFonts w:cs="Arial"/>
          <w:szCs w:val="22"/>
        </w:rPr>
        <w:t xml:space="preserve"> as appropriate to the circumstances</w:t>
      </w:r>
      <w:r w:rsidR="0031758D">
        <w:rPr>
          <w:rFonts w:cs="Arial"/>
          <w:szCs w:val="22"/>
        </w:rPr>
        <w:t>. In</w:t>
      </w:r>
      <w:r>
        <w:rPr>
          <w:rFonts w:cs="Arial"/>
          <w:szCs w:val="22"/>
        </w:rPr>
        <w:t xml:space="preserve"> reviewing this policy</w:t>
      </w:r>
      <w:r w:rsidR="0031758D">
        <w:rPr>
          <w:rFonts w:cs="Arial"/>
          <w:szCs w:val="22"/>
        </w:rPr>
        <w:t xml:space="preserve"> from time to time</w:t>
      </w:r>
      <w:r>
        <w:rPr>
          <w:rFonts w:cs="Arial"/>
          <w:szCs w:val="22"/>
        </w:rPr>
        <w:t xml:space="preserve">, </w:t>
      </w:r>
      <w:r w:rsidR="0031758D">
        <w:rPr>
          <w:rFonts w:cs="Arial"/>
          <w:szCs w:val="22"/>
        </w:rPr>
        <w:t xml:space="preserve">the Governing Body </w:t>
      </w:r>
      <w:r>
        <w:rPr>
          <w:rFonts w:cs="Arial"/>
          <w:szCs w:val="22"/>
        </w:rPr>
        <w:t xml:space="preserve">will have regard to the Council’s </w:t>
      </w:r>
      <w:r w:rsidR="001A0B87">
        <w:rPr>
          <w:rFonts w:cs="Arial"/>
          <w:szCs w:val="22"/>
        </w:rPr>
        <w:t>whistle blowing</w:t>
      </w:r>
      <w:r>
        <w:rPr>
          <w:rFonts w:cs="Arial"/>
          <w:szCs w:val="22"/>
        </w:rPr>
        <w:t xml:space="preserve"> procedures in force at the time of review.</w:t>
      </w:r>
    </w:p>
    <w:p w:rsidR="00731F37" w:rsidRDefault="00731F37" w:rsidP="00731F37">
      <w:pPr>
        <w:spacing w:before="120" w:after="120"/>
        <w:ind w:left="567" w:hanging="567"/>
        <w:jc w:val="both"/>
        <w:rPr>
          <w:rFonts w:cs="Arial"/>
          <w:szCs w:val="22"/>
        </w:rPr>
      </w:pPr>
    </w:p>
    <w:p w:rsidR="00731F37" w:rsidRDefault="00731F37" w:rsidP="00731F37">
      <w:pPr>
        <w:spacing w:before="120" w:after="120"/>
        <w:ind w:left="567" w:hanging="567"/>
        <w:jc w:val="both"/>
        <w:rPr>
          <w:rFonts w:cs="Arial"/>
          <w:szCs w:val="22"/>
        </w:rPr>
      </w:pPr>
    </w:p>
    <w:p w:rsidR="00731F37" w:rsidRDefault="00731F37" w:rsidP="00731F37">
      <w:pPr>
        <w:spacing w:before="120" w:after="120"/>
        <w:ind w:left="567" w:hanging="567"/>
        <w:jc w:val="both"/>
        <w:rPr>
          <w:rFonts w:cs="Arial"/>
          <w:szCs w:val="22"/>
        </w:rPr>
      </w:pPr>
    </w:p>
    <w:tbl>
      <w:tblPr>
        <w:tblW w:w="0" w:type="auto"/>
        <w:tblInd w:w="108" w:type="dxa"/>
        <w:tblBorders>
          <w:top w:val="single" w:sz="24" w:space="0" w:color="8996A0"/>
          <w:left w:val="single" w:sz="24" w:space="0" w:color="8996A0"/>
          <w:bottom w:val="single" w:sz="24" w:space="0" w:color="8996A0"/>
          <w:right w:val="single" w:sz="24" w:space="0" w:color="8996A0"/>
          <w:insideH w:val="single" w:sz="24" w:space="0" w:color="8996A0"/>
          <w:insideV w:val="single" w:sz="24" w:space="0" w:color="8996A0"/>
        </w:tblBorders>
        <w:shd w:val="clear" w:color="auto" w:fill="F0F2F4"/>
        <w:tblLook w:val="01E0" w:firstRow="1" w:lastRow="1" w:firstColumn="1" w:lastColumn="1" w:noHBand="0" w:noVBand="0"/>
      </w:tblPr>
      <w:tblGrid>
        <w:gridCol w:w="10036"/>
      </w:tblGrid>
      <w:tr w:rsidR="00D7273D" w:rsidRPr="0080126E" w:rsidTr="00731F37">
        <w:tc>
          <w:tcPr>
            <w:tcW w:w="10036" w:type="dxa"/>
            <w:shd w:val="clear" w:color="auto" w:fill="F0F2F4"/>
          </w:tcPr>
          <w:p w:rsidR="00D7273D" w:rsidRPr="0080126E" w:rsidRDefault="00D7273D" w:rsidP="004D00D1">
            <w:pPr>
              <w:spacing w:before="240" w:after="120"/>
              <w:ind w:left="176"/>
              <w:rPr>
                <w:rFonts w:cs="Arial"/>
                <w:b/>
                <w:sz w:val="26"/>
                <w:szCs w:val="26"/>
              </w:rPr>
            </w:pPr>
            <w:r>
              <w:rPr>
                <w:rFonts w:cs="Arial"/>
                <w:b/>
                <w:sz w:val="26"/>
                <w:szCs w:val="26"/>
              </w:rPr>
              <w:t>Additional Contact Details</w:t>
            </w:r>
            <w:r w:rsidR="004D00D1">
              <w:rPr>
                <w:rFonts w:cs="Arial"/>
                <w:b/>
                <w:sz w:val="26"/>
                <w:szCs w:val="26"/>
              </w:rPr>
              <w:t>:</w:t>
            </w:r>
          </w:p>
          <w:p w:rsidR="00D7273D" w:rsidRDefault="00B329AD" w:rsidP="004D00D1">
            <w:pPr>
              <w:spacing w:before="240" w:after="60"/>
              <w:ind w:left="176"/>
              <w:rPr>
                <w:rFonts w:cs="Arial"/>
                <w:b/>
                <w:szCs w:val="22"/>
              </w:rPr>
            </w:pPr>
            <w:r>
              <w:rPr>
                <w:rFonts w:cs="Arial"/>
                <w:b/>
                <w:szCs w:val="22"/>
              </w:rPr>
              <w:t>Designated Safeguarding Lead</w:t>
            </w:r>
          </w:p>
          <w:p w:rsidR="00D7273D" w:rsidRPr="00D7273D" w:rsidRDefault="00344EA9" w:rsidP="004D00D1">
            <w:pPr>
              <w:spacing w:after="120"/>
              <w:ind w:left="176"/>
              <w:rPr>
                <w:rFonts w:cs="Arial"/>
                <w:szCs w:val="22"/>
              </w:rPr>
            </w:pPr>
            <w:r>
              <w:rPr>
                <w:rFonts w:cs="Arial"/>
                <w:szCs w:val="22"/>
              </w:rPr>
              <w:t xml:space="preserve">The School’s </w:t>
            </w:r>
            <w:r w:rsidR="00B329AD">
              <w:rPr>
                <w:rFonts w:cs="Arial"/>
                <w:szCs w:val="22"/>
              </w:rPr>
              <w:t>D</w:t>
            </w:r>
            <w:r w:rsidR="005714DD">
              <w:rPr>
                <w:rFonts w:cs="Arial"/>
                <w:szCs w:val="22"/>
              </w:rPr>
              <w:t xml:space="preserve">esignated </w:t>
            </w:r>
            <w:r w:rsidR="00B329AD">
              <w:rPr>
                <w:rFonts w:cs="Arial"/>
                <w:szCs w:val="22"/>
              </w:rPr>
              <w:t>S</w:t>
            </w:r>
            <w:r w:rsidR="005714DD">
              <w:rPr>
                <w:rFonts w:cs="Arial"/>
                <w:szCs w:val="22"/>
              </w:rPr>
              <w:t xml:space="preserve">afeguarding </w:t>
            </w:r>
            <w:r w:rsidR="00B329AD">
              <w:rPr>
                <w:rFonts w:cs="Arial"/>
                <w:szCs w:val="22"/>
              </w:rPr>
              <w:t>L</w:t>
            </w:r>
            <w:r w:rsidR="005714DD">
              <w:rPr>
                <w:rFonts w:cs="Arial"/>
                <w:szCs w:val="22"/>
              </w:rPr>
              <w:t>ead</w:t>
            </w:r>
            <w:bookmarkStart w:id="0" w:name="_GoBack"/>
            <w:bookmarkEnd w:id="0"/>
            <w:r w:rsidR="00464F9B">
              <w:rPr>
                <w:rFonts w:cs="Arial"/>
                <w:szCs w:val="22"/>
              </w:rPr>
              <w:t xml:space="preserve"> is Mrs Helen Wall</w:t>
            </w:r>
          </w:p>
          <w:p w:rsidR="00D7273D" w:rsidRDefault="00B329AD" w:rsidP="004D00D1">
            <w:pPr>
              <w:spacing w:before="240" w:after="60"/>
              <w:ind w:left="176"/>
              <w:rPr>
                <w:rFonts w:cs="Arial"/>
                <w:b/>
                <w:szCs w:val="22"/>
              </w:rPr>
            </w:pPr>
            <w:r>
              <w:rPr>
                <w:rFonts w:cs="Arial"/>
                <w:b/>
                <w:szCs w:val="22"/>
              </w:rPr>
              <w:t>Area</w:t>
            </w:r>
            <w:r w:rsidR="00D7273D">
              <w:rPr>
                <w:rFonts w:cs="Arial"/>
                <w:b/>
                <w:szCs w:val="22"/>
              </w:rPr>
              <w:t xml:space="preserve"> </w:t>
            </w:r>
            <w:r w:rsidR="00315B0B">
              <w:rPr>
                <w:rFonts w:cs="Arial"/>
                <w:b/>
                <w:szCs w:val="22"/>
              </w:rPr>
              <w:t>Schools</w:t>
            </w:r>
            <w:r w:rsidR="00D7273D">
              <w:rPr>
                <w:rFonts w:cs="Arial"/>
                <w:b/>
                <w:szCs w:val="22"/>
              </w:rPr>
              <w:t xml:space="preserve"> Officer</w:t>
            </w:r>
          </w:p>
          <w:p w:rsidR="00D7273D" w:rsidRPr="004D00D1" w:rsidRDefault="0042555B" w:rsidP="004D00D1">
            <w:pPr>
              <w:spacing w:after="120"/>
              <w:ind w:left="176"/>
              <w:rPr>
                <w:rFonts w:cs="Arial"/>
                <w:szCs w:val="22"/>
              </w:rPr>
            </w:pPr>
            <w:r>
              <w:rPr>
                <w:rFonts w:cs="Arial"/>
                <w:szCs w:val="22"/>
              </w:rPr>
              <w:t>Telephone:</w:t>
            </w:r>
            <w:r w:rsidRPr="0042555B">
              <w:rPr>
                <w:rFonts w:cs="Arial"/>
                <w:szCs w:val="22"/>
              </w:rPr>
              <w:t xml:space="preserve"> 01483 517835</w:t>
            </w:r>
          </w:p>
          <w:p w:rsidR="00D7273D" w:rsidRDefault="00D7273D" w:rsidP="004D00D1">
            <w:pPr>
              <w:spacing w:before="240" w:after="60"/>
              <w:ind w:left="176"/>
              <w:rPr>
                <w:rFonts w:cs="Arial"/>
                <w:b/>
                <w:szCs w:val="22"/>
              </w:rPr>
            </w:pPr>
            <w:r>
              <w:rPr>
                <w:rFonts w:cs="Arial"/>
                <w:b/>
                <w:szCs w:val="22"/>
              </w:rPr>
              <w:t>Surrey County Council’s Internal Audit Team</w:t>
            </w:r>
          </w:p>
          <w:p w:rsidR="00D7273D" w:rsidRPr="00D7273D" w:rsidRDefault="00D7273D" w:rsidP="004D00D1">
            <w:pPr>
              <w:spacing w:after="120"/>
              <w:ind w:left="176"/>
              <w:rPr>
                <w:rFonts w:cs="Arial"/>
                <w:szCs w:val="22"/>
              </w:rPr>
            </w:pPr>
            <w:r w:rsidRPr="00D7273D">
              <w:rPr>
                <w:rFonts w:cs="Arial"/>
                <w:szCs w:val="22"/>
              </w:rPr>
              <w:t>Telephone: 020 8541 9299</w:t>
            </w:r>
            <w:r w:rsidRPr="00D7273D">
              <w:rPr>
                <w:rFonts w:cs="Arial"/>
                <w:szCs w:val="22"/>
              </w:rPr>
              <w:tab/>
            </w:r>
            <w:r w:rsidRPr="00D7273D">
              <w:rPr>
                <w:rFonts w:cs="Arial"/>
                <w:szCs w:val="22"/>
              </w:rPr>
              <w:tab/>
              <w:t>Email: internal.audit@surreycc.gov.uk</w:t>
            </w:r>
          </w:p>
          <w:p w:rsidR="00D7273D" w:rsidRDefault="00492559" w:rsidP="004D00D1">
            <w:pPr>
              <w:spacing w:before="240" w:after="60"/>
              <w:ind w:left="176"/>
              <w:rPr>
                <w:rFonts w:cs="Arial"/>
                <w:b/>
                <w:szCs w:val="22"/>
              </w:rPr>
            </w:pPr>
            <w:r>
              <w:rPr>
                <w:rFonts w:cs="Arial"/>
                <w:b/>
                <w:szCs w:val="22"/>
              </w:rPr>
              <w:t>Strictly Education 4s</w:t>
            </w:r>
          </w:p>
          <w:p w:rsidR="00D7273D" w:rsidRPr="0080126E" w:rsidRDefault="00D7273D" w:rsidP="004D00D1">
            <w:pPr>
              <w:spacing w:after="240"/>
              <w:ind w:left="176"/>
              <w:rPr>
                <w:rFonts w:cs="Arial"/>
                <w:szCs w:val="22"/>
              </w:rPr>
            </w:pPr>
            <w:r w:rsidRPr="00D7273D">
              <w:rPr>
                <w:rFonts w:cs="Arial"/>
                <w:szCs w:val="22"/>
              </w:rPr>
              <w:t>Telephone: 0800 073 4444</w:t>
            </w:r>
          </w:p>
        </w:tc>
      </w:tr>
    </w:tbl>
    <w:p w:rsidR="009768EC" w:rsidRPr="00E2029D" w:rsidRDefault="009768EC" w:rsidP="00731F37">
      <w:pPr>
        <w:spacing w:before="120" w:after="120"/>
      </w:pPr>
    </w:p>
    <w:sectPr w:rsidR="009768EC" w:rsidRPr="00E2029D" w:rsidSect="001A0B87">
      <w:footerReference w:type="even" r:id="rId10"/>
      <w:footerReference w:type="default" r:id="rId11"/>
      <w:pgSz w:w="11906" w:h="16838"/>
      <w:pgMar w:top="957" w:right="851" w:bottom="851"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9B" w:rsidRDefault="00464F9B">
      <w:r>
        <w:separator/>
      </w:r>
    </w:p>
  </w:endnote>
  <w:endnote w:type="continuationSeparator" w:id="0">
    <w:p w:rsidR="00464F9B" w:rsidRDefault="0046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9B" w:rsidRDefault="00464F9B" w:rsidP="00631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F9B" w:rsidRDefault="00464F9B" w:rsidP="000D2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9B" w:rsidRPr="000D26FD" w:rsidRDefault="00464F9B" w:rsidP="00F17E7D">
    <w:pPr>
      <w:pStyle w:val="Footer"/>
      <w:framePr w:wrap="around" w:vAnchor="text" w:hAnchor="margin" w:xAlign="right" w:y="1"/>
      <w:spacing w:before="120"/>
      <w:rPr>
        <w:rStyle w:val="PageNumber"/>
        <w:sz w:val="18"/>
        <w:szCs w:val="18"/>
      </w:rPr>
    </w:pPr>
    <w:r w:rsidRPr="000D26FD">
      <w:rPr>
        <w:rStyle w:val="PageNumber"/>
        <w:sz w:val="18"/>
        <w:szCs w:val="18"/>
      </w:rPr>
      <w:fldChar w:fldCharType="begin"/>
    </w:r>
    <w:r w:rsidRPr="000D26FD">
      <w:rPr>
        <w:rStyle w:val="PageNumber"/>
        <w:sz w:val="18"/>
        <w:szCs w:val="18"/>
      </w:rPr>
      <w:instrText xml:space="preserve">PAGE  </w:instrText>
    </w:r>
    <w:r w:rsidRPr="000D26FD">
      <w:rPr>
        <w:rStyle w:val="PageNumber"/>
        <w:sz w:val="18"/>
        <w:szCs w:val="18"/>
      </w:rPr>
      <w:fldChar w:fldCharType="separate"/>
    </w:r>
    <w:r w:rsidR="005714DD">
      <w:rPr>
        <w:rStyle w:val="PageNumber"/>
        <w:noProof/>
        <w:sz w:val="18"/>
        <w:szCs w:val="18"/>
      </w:rPr>
      <w:t>1</w:t>
    </w:r>
    <w:r w:rsidRPr="000D26FD">
      <w:rPr>
        <w:rStyle w:val="PageNumber"/>
        <w:sz w:val="18"/>
        <w:szCs w:val="18"/>
      </w:rPr>
      <w:fldChar w:fldCharType="end"/>
    </w:r>
  </w:p>
  <w:p w:rsidR="00464F9B" w:rsidRPr="006E1F99" w:rsidRDefault="00464F9B" w:rsidP="000D26FD">
    <w:pPr>
      <w:pStyle w:val="Footer"/>
      <w:ind w:right="360"/>
      <w:rPr>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9B" w:rsidRDefault="00464F9B">
      <w:r>
        <w:separator/>
      </w:r>
    </w:p>
  </w:footnote>
  <w:footnote w:type="continuationSeparator" w:id="0">
    <w:p w:rsidR="00464F9B" w:rsidRDefault="00464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B49"/>
    <w:multiLevelType w:val="hybridMultilevel"/>
    <w:tmpl w:val="10D4DD80"/>
    <w:lvl w:ilvl="0" w:tplc="53D43F6A">
      <w:start w:val="1"/>
      <w:numFmt w:val="bullet"/>
      <w:lvlText w:val=""/>
      <w:lvlJc w:val="left"/>
      <w:pPr>
        <w:tabs>
          <w:tab w:val="num" w:pos="851"/>
        </w:tabs>
        <w:ind w:left="851" w:hanging="284"/>
      </w:pPr>
      <w:rPr>
        <w:rFonts w:ascii="Wingdings" w:hAnsi="Wingdings" w:hint="default"/>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03A27EFA"/>
    <w:multiLevelType w:val="hybridMultilevel"/>
    <w:tmpl w:val="1AB4CA74"/>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05C575BF"/>
    <w:multiLevelType w:val="hybridMultilevel"/>
    <w:tmpl w:val="C82A6EF2"/>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F0676"/>
    <w:multiLevelType w:val="hybridMultilevel"/>
    <w:tmpl w:val="0FC20C9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0CD45210"/>
    <w:multiLevelType w:val="multilevel"/>
    <w:tmpl w:val="D826AF9C"/>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173F87"/>
    <w:multiLevelType w:val="hybridMultilevel"/>
    <w:tmpl w:val="B0A65E0C"/>
    <w:lvl w:ilvl="0" w:tplc="A1C4833A">
      <w:start w:val="1"/>
      <w:numFmt w:val="bullet"/>
      <w:lvlText w:val=""/>
      <w:lvlJc w:val="left"/>
      <w:pPr>
        <w:tabs>
          <w:tab w:val="num" w:pos="533"/>
        </w:tabs>
        <w:ind w:left="533" w:hanging="357"/>
      </w:pPr>
      <w:rPr>
        <w:rFonts w:ascii="Symbol" w:hAnsi="Symbol" w:hint="default"/>
        <w:color w:val="auto"/>
      </w:rPr>
    </w:lvl>
    <w:lvl w:ilvl="1" w:tplc="08090003" w:tentative="1">
      <w:start w:val="1"/>
      <w:numFmt w:val="bullet"/>
      <w:lvlText w:val="o"/>
      <w:lvlJc w:val="left"/>
      <w:pPr>
        <w:tabs>
          <w:tab w:val="num" w:pos="896"/>
        </w:tabs>
        <w:ind w:left="896" w:hanging="360"/>
      </w:pPr>
      <w:rPr>
        <w:rFonts w:ascii="Courier New" w:hAnsi="Courier New" w:cs="Courier New" w:hint="default"/>
      </w:rPr>
    </w:lvl>
    <w:lvl w:ilvl="2" w:tplc="08090005" w:tentative="1">
      <w:start w:val="1"/>
      <w:numFmt w:val="bullet"/>
      <w:lvlText w:val=""/>
      <w:lvlJc w:val="left"/>
      <w:pPr>
        <w:tabs>
          <w:tab w:val="num" w:pos="1616"/>
        </w:tabs>
        <w:ind w:left="1616" w:hanging="360"/>
      </w:pPr>
      <w:rPr>
        <w:rFonts w:ascii="Wingdings" w:hAnsi="Wingdings" w:hint="default"/>
      </w:rPr>
    </w:lvl>
    <w:lvl w:ilvl="3" w:tplc="08090001" w:tentative="1">
      <w:start w:val="1"/>
      <w:numFmt w:val="bullet"/>
      <w:lvlText w:val=""/>
      <w:lvlJc w:val="left"/>
      <w:pPr>
        <w:tabs>
          <w:tab w:val="num" w:pos="2336"/>
        </w:tabs>
        <w:ind w:left="2336" w:hanging="360"/>
      </w:pPr>
      <w:rPr>
        <w:rFonts w:ascii="Symbol" w:hAnsi="Symbol" w:hint="default"/>
      </w:rPr>
    </w:lvl>
    <w:lvl w:ilvl="4" w:tplc="08090003" w:tentative="1">
      <w:start w:val="1"/>
      <w:numFmt w:val="bullet"/>
      <w:lvlText w:val="o"/>
      <w:lvlJc w:val="left"/>
      <w:pPr>
        <w:tabs>
          <w:tab w:val="num" w:pos="3056"/>
        </w:tabs>
        <w:ind w:left="3056" w:hanging="360"/>
      </w:pPr>
      <w:rPr>
        <w:rFonts w:ascii="Courier New" w:hAnsi="Courier New" w:cs="Courier New" w:hint="default"/>
      </w:rPr>
    </w:lvl>
    <w:lvl w:ilvl="5" w:tplc="08090005" w:tentative="1">
      <w:start w:val="1"/>
      <w:numFmt w:val="bullet"/>
      <w:lvlText w:val=""/>
      <w:lvlJc w:val="left"/>
      <w:pPr>
        <w:tabs>
          <w:tab w:val="num" w:pos="3776"/>
        </w:tabs>
        <w:ind w:left="3776" w:hanging="360"/>
      </w:pPr>
      <w:rPr>
        <w:rFonts w:ascii="Wingdings" w:hAnsi="Wingdings" w:hint="default"/>
      </w:rPr>
    </w:lvl>
    <w:lvl w:ilvl="6" w:tplc="08090001" w:tentative="1">
      <w:start w:val="1"/>
      <w:numFmt w:val="bullet"/>
      <w:lvlText w:val=""/>
      <w:lvlJc w:val="left"/>
      <w:pPr>
        <w:tabs>
          <w:tab w:val="num" w:pos="4496"/>
        </w:tabs>
        <w:ind w:left="4496" w:hanging="360"/>
      </w:pPr>
      <w:rPr>
        <w:rFonts w:ascii="Symbol" w:hAnsi="Symbol" w:hint="default"/>
      </w:rPr>
    </w:lvl>
    <w:lvl w:ilvl="7" w:tplc="08090003" w:tentative="1">
      <w:start w:val="1"/>
      <w:numFmt w:val="bullet"/>
      <w:lvlText w:val="o"/>
      <w:lvlJc w:val="left"/>
      <w:pPr>
        <w:tabs>
          <w:tab w:val="num" w:pos="5216"/>
        </w:tabs>
        <w:ind w:left="5216" w:hanging="360"/>
      </w:pPr>
      <w:rPr>
        <w:rFonts w:ascii="Courier New" w:hAnsi="Courier New" w:cs="Courier New" w:hint="default"/>
      </w:rPr>
    </w:lvl>
    <w:lvl w:ilvl="8" w:tplc="08090005" w:tentative="1">
      <w:start w:val="1"/>
      <w:numFmt w:val="bullet"/>
      <w:lvlText w:val=""/>
      <w:lvlJc w:val="left"/>
      <w:pPr>
        <w:tabs>
          <w:tab w:val="num" w:pos="5936"/>
        </w:tabs>
        <w:ind w:left="5936" w:hanging="360"/>
      </w:pPr>
      <w:rPr>
        <w:rFonts w:ascii="Wingdings" w:hAnsi="Wingdings" w:hint="default"/>
      </w:rPr>
    </w:lvl>
  </w:abstractNum>
  <w:abstractNum w:abstractNumId="6" w15:restartNumberingAfterBreak="0">
    <w:nsid w:val="0EE63DFD"/>
    <w:multiLevelType w:val="hybridMultilevel"/>
    <w:tmpl w:val="BB960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F62C3"/>
    <w:multiLevelType w:val="hybridMultilevel"/>
    <w:tmpl w:val="257C4CAC"/>
    <w:lvl w:ilvl="0" w:tplc="EA6605D2">
      <w:start w:val="1"/>
      <w:numFmt w:val="bullet"/>
      <w:lvlText w:val=""/>
      <w:lvlJc w:val="left"/>
      <w:pPr>
        <w:tabs>
          <w:tab w:val="num" w:pos="907"/>
        </w:tabs>
        <w:ind w:left="907" w:hanging="340"/>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0E3077D"/>
    <w:multiLevelType w:val="hybridMultilevel"/>
    <w:tmpl w:val="18E44B3E"/>
    <w:lvl w:ilvl="0" w:tplc="C93EFBEC">
      <w:start w:val="10"/>
      <w:numFmt w:val="lowerLetter"/>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1BAB1A02"/>
    <w:multiLevelType w:val="hybridMultilevel"/>
    <w:tmpl w:val="06762160"/>
    <w:lvl w:ilvl="0" w:tplc="B4161F80">
      <w:start w:val="1"/>
      <w:numFmt w:val="bullet"/>
      <w:lvlText w:val=""/>
      <w:lvlJc w:val="left"/>
      <w:pPr>
        <w:tabs>
          <w:tab w:val="num" w:pos="930"/>
        </w:tabs>
        <w:ind w:left="930" w:hanging="363"/>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1D0927EE"/>
    <w:multiLevelType w:val="hybridMultilevel"/>
    <w:tmpl w:val="21F86FFC"/>
    <w:lvl w:ilvl="0" w:tplc="53D43F6A">
      <w:start w:val="1"/>
      <w:numFmt w:val="bullet"/>
      <w:lvlText w:val=""/>
      <w:lvlJc w:val="left"/>
      <w:pPr>
        <w:tabs>
          <w:tab w:val="num" w:pos="1021"/>
        </w:tabs>
        <w:ind w:left="1021" w:hanging="284"/>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28165FD"/>
    <w:multiLevelType w:val="hybridMultilevel"/>
    <w:tmpl w:val="C31CB608"/>
    <w:lvl w:ilvl="0" w:tplc="53D43F6A">
      <w:start w:val="1"/>
      <w:numFmt w:val="bullet"/>
      <w:lvlText w:val=""/>
      <w:lvlJc w:val="left"/>
      <w:pPr>
        <w:tabs>
          <w:tab w:val="num" w:pos="2362"/>
        </w:tabs>
        <w:ind w:left="2362" w:hanging="284"/>
      </w:pPr>
      <w:rPr>
        <w:rFonts w:ascii="Wingdings" w:hAnsi="Wingdings" w:hint="default"/>
      </w:rPr>
    </w:lvl>
    <w:lvl w:ilvl="1" w:tplc="08090003" w:tentative="1">
      <w:start w:val="1"/>
      <w:numFmt w:val="bullet"/>
      <w:lvlText w:val="o"/>
      <w:lvlJc w:val="left"/>
      <w:pPr>
        <w:tabs>
          <w:tab w:val="num" w:pos="3348"/>
        </w:tabs>
        <w:ind w:left="3348" w:hanging="360"/>
      </w:pPr>
      <w:rPr>
        <w:rFonts w:ascii="Courier New" w:hAnsi="Courier New" w:cs="Courier New" w:hint="default"/>
      </w:rPr>
    </w:lvl>
    <w:lvl w:ilvl="2" w:tplc="08090005" w:tentative="1">
      <w:start w:val="1"/>
      <w:numFmt w:val="bullet"/>
      <w:lvlText w:val=""/>
      <w:lvlJc w:val="left"/>
      <w:pPr>
        <w:tabs>
          <w:tab w:val="num" w:pos="4068"/>
        </w:tabs>
        <w:ind w:left="4068" w:hanging="360"/>
      </w:pPr>
      <w:rPr>
        <w:rFonts w:ascii="Wingdings" w:hAnsi="Wingdings" w:hint="default"/>
      </w:rPr>
    </w:lvl>
    <w:lvl w:ilvl="3" w:tplc="08090001" w:tentative="1">
      <w:start w:val="1"/>
      <w:numFmt w:val="bullet"/>
      <w:lvlText w:val=""/>
      <w:lvlJc w:val="left"/>
      <w:pPr>
        <w:tabs>
          <w:tab w:val="num" w:pos="4788"/>
        </w:tabs>
        <w:ind w:left="4788" w:hanging="360"/>
      </w:pPr>
      <w:rPr>
        <w:rFonts w:ascii="Symbol" w:hAnsi="Symbol" w:hint="default"/>
      </w:rPr>
    </w:lvl>
    <w:lvl w:ilvl="4" w:tplc="08090003" w:tentative="1">
      <w:start w:val="1"/>
      <w:numFmt w:val="bullet"/>
      <w:lvlText w:val="o"/>
      <w:lvlJc w:val="left"/>
      <w:pPr>
        <w:tabs>
          <w:tab w:val="num" w:pos="5508"/>
        </w:tabs>
        <w:ind w:left="5508" w:hanging="360"/>
      </w:pPr>
      <w:rPr>
        <w:rFonts w:ascii="Courier New" w:hAnsi="Courier New" w:cs="Courier New" w:hint="default"/>
      </w:rPr>
    </w:lvl>
    <w:lvl w:ilvl="5" w:tplc="08090005" w:tentative="1">
      <w:start w:val="1"/>
      <w:numFmt w:val="bullet"/>
      <w:lvlText w:val=""/>
      <w:lvlJc w:val="left"/>
      <w:pPr>
        <w:tabs>
          <w:tab w:val="num" w:pos="6228"/>
        </w:tabs>
        <w:ind w:left="6228" w:hanging="360"/>
      </w:pPr>
      <w:rPr>
        <w:rFonts w:ascii="Wingdings" w:hAnsi="Wingdings" w:hint="default"/>
      </w:rPr>
    </w:lvl>
    <w:lvl w:ilvl="6" w:tplc="08090001" w:tentative="1">
      <w:start w:val="1"/>
      <w:numFmt w:val="bullet"/>
      <w:lvlText w:val=""/>
      <w:lvlJc w:val="left"/>
      <w:pPr>
        <w:tabs>
          <w:tab w:val="num" w:pos="6948"/>
        </w:tabs>
        <w:ind w:left="6948" w:hanging="360"/>
      </w:pPr>
      <w:rPr>
        <w:rFonts w:ascii="Symbol" w:hAnsi="Symbol" w:hint="default"/>
      </w:rPr>
    </w:lvl>
    <w:lvl w:ilvl="7" w:tplc="08090003" w:tentative="1">
      <w:start w:val="1"/>
      <w:numFmt w:val="bullet"/>
      <w:lvlText w:val="o"/>
      <w:lvlJc w:val="left"/>
      <w:pPr>
        <w:tabs>
          <w:tab w:val="num" w:pos="7668"/>
        </w:tabs>
        <w:ind w:left="7668" w:hanging="360"/>
      </w:pPr>
      <w:rPr>
        <w:rFonts w:ascii="Courier New" w:hAnsi="Courier New" w:cs="Courier New" w:hint="default"/>
      </w:rPr>
    </w:lvl>
    <w:lvl w:ilvl="8" w:tplc="08090005" w:tentative="1">
      <w:start w:val="1"/>
      <w:numFmt w:val="bullet"/>
      <w:lvlText w:val=""/>
      <w:lvlJc w:val="left"/>
      <w:pPr>
        <w:tabs>
          <w:tab w:val="num" w:pos="8388"/>
        </w:tabs>
        <w:ind w:left="8388" w:hanging="360"/>
      </w:pPr>
      <w:rPr>
        <w:rFonts w:ascii="Wingdings" w:hAnsi="Wingdings" w:hint="default"/>
      </w:rPr>
    </w:lvl>
  </w:abstractNum>
  <w:abstractNum w:abstractNumId="12" w15:restartNumberingAfterBreak="0">
    <w:nsid w:val="22BE1922"/>
    <w:multiLevelType w:val="hybridMultilevel"/>
    <w:tmpl w:val="C3A4E964"/>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81999"/>
    <w:multiLevelType w:val="hybridMultilevel"/>
    <w:tmpl w:val="6F66FEC2"/>
    <w:lvl w:ilvl="0" w:tplc="53D43F6A">
      <w:start w:val="1"/>
      <w:numFmt w:val="bullet"/>
      <w:lvlText w:val=""/>
      <w:lvlJc w:val="left"/>
      <w:pPr>
        <w:tabs>
          <w:tab w:val="num" w:pos="1135"/>
        </w:tabs>
        <w:ind w:left="1135" w:hanging="284"/>
      </w:pPr>
      <w:rPr>
        <w:rFonts w:ascii="Wingdings" w:hAnsi="Wingdings" w:hint="default"/>
      </w:rPr>
    </w:lvl>
    <w:lvl w:ilvl="1" w:tplc="08090003" w:tentative="1">
      <w:start w:val="1"/>
      <w:numFmt w:val="bullet"/>
      <w:lvlText w:val="o"/>
      <w:lvlJc w:val="left"/>
      <w:pPr>
        <w:tabs>
          <w:tab w:val="num" w:pos="2121"/>
        </w:tabs>
        <w:ind w:left="2121" w:hanging="360"/>
      </w:pPr>
      <w:rPr>
        <w:rFonts w:ascii="Courier New" w:hAnsi="Courier New" w:cs="Courier New" w:hint="default"/>
      </w:rPr>
    </w:lvl>
    <w:lvl w:ilvl="2" w:tplc="08090005" w:tentative="1">
      <w:start w:val="1"/>
      <w:numFmt w:val="bullet"/>
      <w:lvlText w:val=""/>
      <w:lvlJc w:val="left"/>
      <w:pPr>
        <w:tabs>
          <w:tab w:val="num" w:pos="2841"/>
        </w:tabs>
        <w:ind w:left="2841" w:hanging="360"/>
      </w:pPr>
      <w:rPr>
        <w:rFonts w:ascii="Wingdings" w:hAnsi="Wingdings" w:hint="default"/>
      </w:rPr>
    </w:lvl>
    <w:lvl w:ilvl="3" w:tplc="08090001" w:tentative="1">
      <w:start w:val="1"/>
      <w:numFmt w:val="bullet"/>
      <w:lvlText w:val=""/>
      <w:lvlJc w:val="left"/>
      <w:pPr>
        <w:tabs>
          <w:tab w:val="num" w:pos="3561"/>
        </w:tabs>
        <w:ind w:left="3561" w:hanging="360"/>
      </w:pPr>
      <w:rPr>
        <w:rFonts w:ascii="Symbol" w:hAnsi="Symbol" w:hint="default"/>
      </w:rPr>
    </w:lvl>
    <w:lvl w:ilvl="4" w:tplc="08090003" w:tentative="1">
      <w:start w:val="1"/>
      <w:numFmt w:val="bullet"/>
      <w:lvlText w:val="o"/>
      <w:lvlJc w:val="left"/>
      <w:pPr>
        <w:tabs>
          <w:tab w:val="num" w:pos="4281"/>
        </w:tabs>
        <w:ind w:left="4281" w:hanging="360"/>
      </w:pPr>
      <w:rPr>
        <w:rFonts w:ascii="Courier New" w:hAnsi="Courier New" w:cs="Courier New" w:hint="default"/>
      </w:rPr>
    </w:lvl>
    <w:lvl w:ilvl="5" w:tplc="08090005" w:tentative="1">
      <w:start w:val="1"/>
      <w:numFmt w:val="bullet"/>
      <w:lvlText w:val=""/>
      <w:lvlJc w:val="left"/>
      <w:pPr>
        <w:tabs>
          <w:tab w:val="num" w:pos="5001"/>
        </w:tabs>
        <w:ind w:left="5001" w:hanging="360"/>
      </w:pPr>
      <w:rPr>
        <w:rFonts w:ascii="Wingdings" w:hAnsi="Wingdings" w:hint="default"/>
      </w:rPr>
    </w:lvl>
    <w:lvl w:ilvl="6" w:tplc="08090001" w:tentative="1">
      <w:start w:val="1"/>
      <w:numFmt w:val="bullet"/>
      <w:lvlText w:val=""/>
      <w:lvlJc w:val="left"/>
      <w:pPr>
        <w:tabs>
          <w:tab w:val="num" w:pos="5721"/>
        </w:tabs>
        <w:ind w:left="5721" w:hanging="360"/>
      </w:pPr>
      <w:rPr>
        <w:rFonts w:ascii="Symbol" w:hAnsi="Symbol" w:hint="default"/>
      </w:rPr>
    </w:lvl>
    <w:lvl w:ilvl="7" w:tplc="08090003" w:tentative="1">
      <w:start w:val="1"/>
      <w:numFmt w:val="bullet"/>
      <w:lvlText w:val="o"/>
      <w:lvlJc w:val="left"/>
      <w:pPr>
        <w:tabs>
          <w:tab w:val="num" w:pos="6441"/>
        </w:tabs>
        <w:ind w:left="6441" w:hanging="360"/>
      </w:pPr>
      <w:rPr>
        <w:rFonts w:ascii="Courier New" w:hAnsi="Courier New" w:cs="Courier New" w:hint="default"/>
      </w:rPr>
    </w:lvl>
    <w:lvl w:ilvl="8" w:tplc="08090005" w:tentative="1">
      <w:start w:val="1"/>
      <w:numFmt w:val="bullet"/>
      <w:lvlText w:val=""/>
      <w:lvlJc w:val="left"/>
      <w:pPr>
        <w:tabs>
          <w:tab w:val="num" w:pos="7161"/>
        </w:tabs>
        <w:ind w:left="7161" w:hanging="360"/>
      </w:pPr>
      <w:rPr>
        <w:rFonts w:ascii="Wingdings" w:hAnsi="Wingdings" w:hint="default"/>
      </w:rPr>
    </w:lvl>
  </w:abstractNum>
  <w:abstractNum w:abstractNumId="14" w15:restartNumberingAfterBreak="0">
    <w:nsid w:val="2FAC25AE"/>
    <w:multiLevelType w:val="hybridMultilevel"/>
    <w:tmpl w:val="8BE08010"/>
    <w:lvl w:ilvl="0" w:tplc="EA6605D2">
      <w:start w:val="1"/>
      <w:numFmt w:val="bullet"/>
      <w:lvlText w:val=""/>
      <w:lvlJc w:val="left"/>
      <w:pPr>
        <w:tabs>
          <w:tab w:val="num" w:pos="1060"/>
        </w:tabs>
        <w:ind w:left="1060" w:hanging="340"/>
      </w:pPr>
      <w:rPr>
        <w:rFonts w:ascii="Symbol" w:hAnsi="Symbol" w:hint="default"/>
        <w:color w:val="auto"/>
      </w:rPr>
    </w:lvl>
    <w:lvl w:ilvl="1" w:tplc="08090003" w:tentative="1">
      <w:start w:val="1"/>
      <w:numFmt w:val="bullet"/>
      <w:lvlText w:val="o"/>
      <w:lvlJc w:val="left"/>
      <w:pPr>
        <w:tabs>
          <w:tab w:val="num" w:pos="1706"/>
        </w:tabs>
        <w:ind w:left="1706" w:hanging="360"/>
      </w:pPr>
      <w:rPr>
        <w:rFonts w:ascii="Courier New" w:hAnsi="Courier New" w:cs="Courier New" w:hint="default"/>
      </w:rPr>
    </w:lvl>
    <w:lvl w:ilvl="2" w:tplc="08090005" w:tentative="1">
      <w:start w:val="1"/>
      <w:numFmt w:val="bullet"/>
      <w:lvlText w:val=""/>
      <w:lvlJc w:val="left"/>
      <w:pPr>
        <w:tabs>
          <w:tab w:val="num" w:pos="2426"/>
        </w:tabs>
        <w:ind w:left="2426" w:hanging="360"/>
      </w:pPr>
      <w:rPr>
        <w:rFonts w:ascii="Wingdings" w:hAnsi="Wingdings" w:hint="default"/>
      </w:rPr>
    </w:lvl>
    <w:lvl w:ilvl="3" w:tplc="08090001" w:tentative="1">
      <w:start w:val="1"/>
      <w:numFmt w:val="bullet"/>
      <w:lvlText w:val=""/>
      <w:lvlJc w:val="left"/>
      <w:pPr>
        <w:tabs>
          <w:tab w:val="num" w:pos="3146"/>
        </w:tabs>
        <w:ind w:left="3146" w:hanging="360"/>
      </w:pPr>
      <w:rPr>
        <w:rFonts w:ascii="Symbol" w:hAnsi="Symbol" w:hint="default"/>
      </w:rPr>
    </w:lvl>
    <w:lvl w:ilvl="4" w:tplc="08090003" w:tentative="1">
      <w:start w:val="1"/>
      <w:numFmt w:val="bullet"/>
      <w:lvlText w:val="o"/>
      <w:lvlJc w:val="left"/>
      <w:pPr>
        <w:tabs>
          <w:tab w:val="num" w:pos="3866"/>
        </w:tabs>
        <w:ind w:left="3866" w:hanging="360"/>
      </w:pPr>
      <w:rPr>
        <w:rFonts w:ascii="Courier New" w:hAnsi="Courier New" w:cs="Courier New" w:hint="default"/>
      </w:rPr>
    </w:lvl>
    <w:lvl w:ilvl="5" w:tplc="08090005" w:tentative="1">
      <w:start w:val="1"/>
      <w:numFmt w:val="bullet"/>
      <w:lvlText w:val=""/>
      <w:lvlJc w:val="left"/>
      <w:pPr>
        <w:tabs>
          <w:tab w:val="num" w:pos="4586"/>
        </w:tabs>
        <w:ind w:left="4586" w:hanging="360"/>
      </w:pPr>
      <w:rPr>
        <w:rFonts w:ascii="Wingdings" w:hAnsi="Wingdings" w:hint="default"/>
      </w:rPr>
    </w:lvl>
    <w:lvl w:ilvl="6" w:tplc="08090001" w:tentative="1">
      <w:start w:val="1"/>
      <w:numFmt w:val="bullet"/>
      <w:lvlText w:val=""/>
      <w:lvlJc w:val="left"/>
      <w:pPr>
        <w:tabs>
          <w:tab w:val="num" w:pos="5306"/>
        </w:tabs>
        <w:ind w:left="5306" w:hanging="360"/>
      </w:pPr>
      <w:rPr>
        <w:rFonts w:ascii="Symbol" w:hAnsi="Symbol" w:hint="default"/>
      </w:rPr>
    </w:lvl>
    <w:lvl w:ilvl="7" w:tplc="08090003" w:tentative="1">
      <w:start w:val="1"/>
      <w:numFmt w:val="bullet"/>
      <w:lvlText w:val="o"/>
      <w:lvlJc w:val="left"/>
      <w:pPr>
        <w:tabs>
          <w:tab w:val="num" w:pos="6026"/>
        </w:tabs>
        <w:ind w:left="6026" w:hanging="360"/>
      </w:pPr>
      <w:rPr>
        <w:rFonts w:ascii="Courier New" w:hAnsi="Courier New" w:cs="Courier New" w:hint="default"/>
      </w:rPr>
    </w:lvl>
    <w:lvl w:ilvl="8" w:tplc="08090005" w:tentative="1">
      <w:start w:val="1"/>
      <w:numFmt w:val="bullet"/>
      <w:lvlText w:val=""/>
      <w:lvlJc w:val="left"/>
      <w:pPr>
        <w:tabs>
          <w:tab w:val="num" w:pos="6746"/>
        </w:tabs>
        <w:ind w:left="6746" w:hanging="360"/>
      </w:pPr>
      <w:rPr>
        <w:rFonts w:ascii="Wingdings" w:hAnsi="Wingdings" w:hint="default"/>
      </w:rPr>
    </w:lvl>
  </w:abstractNum>
  <w:abstractNum w:abstractNumId="15" w15:restartNumberingAfterBreak="0">
    <w:nsid w:val="3DCC0282"/>
    <w:multiLevelType w:val="multilevel"/>
    <w:tmpl w:val="C622BC6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F556E6B"/>
    <w:multiLevelType w:val="hybridMultilevel"/>
    <w:tmpl w:val="870C789E"/>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1B83"/>
    <w:multiLevelType w:val="multilevel"/>
    <w:tmpl w:val="46E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E4A53"/>
    <w:multiLevelType w:val="hybridMultilevel"/>
    <w:tmpl w:val="5EA43442"/>
    <w:lvl w:ilvl="0" w:tplc="B4161F80">
      <w:start w:val="1"/>
      <w:numFmt w:val="bullet"/>
      <w:lvlText w:val=""/>
      <w:lvlJc w:val="left"/>
      <w:pPr>
        <w:tabs>
          <w:tab w:val="num" w:pos="927"/>
        </w:tabs>
        <w:ind w:left="927" w:hanging="363"/>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A7C2AA8"/>
    <w:multiLevelType w:val="hybridMultilevel"/>
    <w:tmpl w:val="48ECDE92"/>
    <w:lvl w:ilvl="0" w:tplc="53D43F6A">
      <w:start w:val="1"/>
      <w:numFmt w:val="bullet"/>
      <w:lvlText w:val=""/>
      <w:lvlJc w:val="left"/>
      <w:pPr>
        <w:tabs>
          <w:tab w:val="num" w:pos="1066"/>
        </w:tabs>
        <w:ind w:left="1066" w:hanging="284"/>
      </w:pPr>
      <w:rPr>
        <w:rFonts w:ascii="Wingdings" w:hAnsi="Wingdings" w:hint="default"/>
      </w:rPr>
    </w:lvl>
    <w:lvl w:ilvl="1" w:tplc="08090003" w:tentative="1">
      <w:start w:val="1"/>
      <w:numFmt w:val="bullet"/>
      <w:lvlText w:val="o"/>
      <w:lvlJc w:val="left"/>
      <w:pPr>
        <w:tabs>
          <w:tab w:val="num" w:pos="2052"/>
        </w:tabs>
        <w:ind w:left="2052" w:hanging="360"/>
      </w:pPr>
      <w:rPr>
        <w:rFonts w:ascii="Courier New" w:hAnsi="Courier New" w:cs="Courier New" w:hint="default"/>
      </w:rPr>
    </w:lvl>
    <w:lvl w:ilvl="2" w:tplc="08090005" w:tentative="1">
      <w:start w:val="1"/>
      <w:numFmt w:val="bullet"/>
      <w:lvlText w:val=""/>
      <w:lvlJc w:val="left"/>
      <w:pPr>
        <w:tabs>
          <w:tab w:val="num" w:pos="2772"/>
        </w:tabs>
        <w:ind w:left="2772" w:hanging="360"/>
      </w:pPr>
      <w:rPr>
        <w:rFonts w:ascii="Wingdings" w:hAnsi="Wingdings" w:hint="default"/>
      </w:rPr>
    </w:lvl>
    <w:lvl w:ilvl="3" w:tplc="08090001" w:tentative="1">
      <w:start w:val="1"/>
      <w:numFmt w:val="bullet"/>
      <w:lvlText w:val=""/>
      <w:lvlJc w:val="left"/>
      <w:pPr>
        <w:tabs>
          <w:tab w:val="num" w:pos="3492"/>
        </w:tabs>
        <w:ind w:left="3492" w:hanging="360"/>
      </w:pPr>
      <w:rPr>
        <w:rFonts w:ascii="Symbol" w:hAnsi="Symbol" w:hint="default"/>
      </w:rPr>
    </w:lvl>
    <w:lvl w:ilvl="4" w:tplc="08090003" w:tentative="1">
      <w:start w:val="1"/>
      <w:numFmt w:val="bullet"/>
      <w:lvlText w:val="o"/>
      <w:lvlJc w:val="left"/>
      <w:pPr>
        <w:tabs>
          <w:tab w:val="num" w:pos="4212"/>
        </w:tabs>
        <w:ind w:left="4212" w:hanging="360"/>
      </w:pPr>
      <w:rPr>
        <w:rFonts w:ascii="Courier New" w:hAnsi="Courier New" w:cs="Courier New"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Courier New" w:hint="default"/>
      </w:rPr>
    </w:lvl>
    <w:lvl w:ilvl="8" w:tplc="0809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4E1A76B2"/>
    <w:multiLevelType w:val="hybridMultilevel"/>
    <w:tmpl w:val="AB901ECC"/>
    <w:lvl w:ilvl="0" w:tplc="EA6605D2">
      <w:start w:val="1"/>
      <w:numFmt w:val="bullet"/>
      <w:lvlText w:val=""/>
      <w:lvlJc w:val="left"/>
      <w:pPr>
        <w:tabs>
          <w:tab w:val="num" w:pos="907"/>
        </w:tabs>
        <w:ind w:left="907" w:hanging="340"/>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1" w15:restartNumberingAfterBreak="0">
    <w:nsid w:val="4F6232FB"/>
    <w:multiLevelType w:val="singleLevel"/>
    <w:tmpl w:val="194CFE9A"/>
    <w:lvl w:ilvl="0">
      <w:start w:val="11"/>
      <w:numFmt w:val="decimal"/>
      <w:lvlText w:val="%1."/>
      <w:lvlJc w:val="left"/>
      <w:pPr>
        <w:tabs>
          <w:tab w:val="num" w:pos="570"/>
        </w:tabs>
        <w:ind w:left="570" w:hanging="570"/>
      </w:pPr>
      <w:rPr>
        <w:rFonts w:hint="default"/>
      </w:rPr>
    </w:lvl>
  </w:abstractNum>
  <w:abstractNum w:abstractNumId="22" w15:restartNumberingAfterBreak="0">
    <w:nsid w:val="52EC6A86"/>
    <w:multiLevelType w:val="hybridMultilevel"/>
    <w:tmpl w:val="B95C780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F493A31"/>
    <w:multiLevelType w:val="hybridMultilevel"/>
    <w:tmpl w:val="329ACA96"/>
    <w:lvl w:ilvl="0" w:tplc="53D43F6A">
      <w:start w:val="1"/>
      <w:numFmt w:val="bullet"/>
      <w:lvlText w:val=""/>
      <w:lvlJc w:val="left"/>
      <w:pPr>
        <w:tabs>
          <w:tab w:val="num" w:pos="568"/>
        </w:tabs>
        <w:ind w:left="568" w:hanging="284"/>
      </w:pPr>
      <w:rPr>
        <w:rFonts w:ascii="Wingdings" w:hAnsi="Wingdings"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4" w15:restartNumberingAfterBreak="0">
    <w:nsid w:val="60131691"/>
    <w:multiLevelType w:val="hybridMultilevel"/>
    <w:tmpl w:val="C890F658"/>
    <w:lvl w:ilvl="0" w:tplc="EA6605D2">
      <w:start w:val="1"/>
      <w:numFmt w:val="bullet"/>
      <w:lvlText w:val=""/>
      <w:lvlJc w:val="left"/>
      <w:pPr>
        <w:tabs>
          <w:tab w:val="num" w:pos="1060"/>
        </w:tabs>
        <w:ind w:left="1060" w:hanging="340"/>
      </w:pPr>
      <w:rPr>
        <w:rFonts w:ascii="Symbol" w:hAnsi="Symbol" w:hint="default"/>
        <w:color w:val="auto"/>
      </w:rPr>
    </w:lvl>
    <w:lvl w:ilvl="1" w:tplc="08090003" w:tentative="1">
      <w:start w:val="1"/>
      <w:numFmt w:val="bullet"/>
      <w:lvlText w:val="o"/>
      <w:lvlJc w:val="left"/>
      <w:pPr>
        <w:tabs>
          <w:tab w:val="num" w:pos="1706"/>
        </w:tabs>
        <w:ind w:left="1706" w:hanging="360"/>
      </w:pPr>
      <w:rPr>
        <w:rFonts w:ascii="Courier New" w:hAnsi="Courier New" w:cs="Courier New" w:hint="default"/>
      </w:rPr>
    </w:lvl>
    <w:lvl w:ilvl="2" w:tplc="08090005" w:tentative="1">
      <w:start w:val="1"/>
      <w:numFmt w:val="bullet"/>
      <w:lvlText w:val=""/>
      <w:lvlJc w:val="left"/>
      <w:pPr>
        <w:tabs>
          <w:tab w:val="num" w:pos="2426"/>
        </w:tabs>
        <w:ind w:left="2426" w:hanging="360"/>
      </w:pPr>
      <w:rPr>
        <w:rFonts w:ascii="Wingdings" w:hAnsi="Wingdings" w:hint="default"/>
      </w:rPr>
    </w:lvl>
    <w:lvl w:ilvl="3" w:tplc="08090001" w:tentative="1">
      <w:start w:val="1"/>
      <w:numFmt w:val="bullet"/>
      <w:lvlText w:val=""/>
      <w:lvlJc w:val="left"/>
      <w:pPr>
        <w:tabs>
          <w:tab w:val="num" w:pos="3146"/>
        </w:tabs>
        <w:ind w:left="3146" w:hanging="360"/>
      </w:pPr>
      <w:rPr>
        <w:rFonts w:ascii="Symbol" w:hAnsi="Symbol" w:hint="default"/>
      </w:rPr>
    </w:lvl>
    <w:lvl w:ilvl="4" w:tplc="08090003" w:tentative="1">
      <w:start w:val="1"/>
      <w:numFmt w:val="bullet"/>
      <w:lvlText w:val="o"/>
      <w:lvlJc w:val="left"/>
      <w:pPr>
        <w:tabs>
          <w:tab w:val="num" w:pos="3866"/>
        </w:tabs>
        <w:ind w:left="3866" w:hanging="360"/>
      </w:pPr>
      <w:rPr>
        <w:rFonts w:ascii="Courier New" w:hAnsi="Courier New" w:cs="Courier New" w:hint="default"/>
      </w:rPr>
    </w:lvl>
    <w:lvl w:ilvl="5" w:tplc="08090005" w:tentative="1">
      <w:start w:val="1"/>
      <w:numFmt w:val="bullet"/>
      <w:lvlText w:val=""/>
      <w:lvlJc w:val="left"/>
      <w:pPr>
        <w:tabs>
          <w:tab w:val="num" w:pos="4586"/>
        </w:tabs>
        <w:ind w:left="4586" w:hanging="360"/>
      </w:pPr>
      <w:rPr>
        <w:rFonts w:ascii="Wingdings" w:hAnsi="Wingdings" w:hint="default"/>
      </w:rPr>
    </w:lvl>
    <w:lvl w:ilvl="6" w:tplc="08090001" w:tentative="1">
      <w:start w:val="1"/>
      <w:numFmt w:val="bullet"/>
      <w:lvlText w:val=""/>
      <w:lvlJc w:val="left"/>
      <w:pPr>
        <w:tabs>
          <w:tab w:val="num" w:pos="5306"/>
        </w:tabs>
        <w:ind w:left="5306" w:hanging="360"/>
      </w:pPr>
      <w:rPr>
        <w:rFonts w:ascii="Symbol" w:hAnsi="Symbol" w:hint="default"/>
      </w:rPr>
    </w:lvl>
    <w:lvl w:ilvl="7" w:tplc="08090003" w:tentative="1">
      <w:start w:val="1"/>
      <w:numFmt w:val="bullet"/>
      <w:lvlText w:val="o"/>
      <w:lvlJc w:val="left"/>
      <w:pPr>
        <w:tabs>
          <w:tab w:val="num" w:pos="6026"/>
        </w:tabs>
        <w:ind w:left="6026" w:hanging="360"/>
      </w:pPr>
      <w:rPr>
        <w:rFonts w:ascii="Courier New" w:hAnsi="Courier New" w:cs="Courier New" w:hint="default"/>
      </w:rPr>
    </w:lvl>
    <w:lvl w:ilvl="8" w:tplc="08090005" w:tentative="1">
      <w:start w:val="1"/>
      <w:numFmt w:val="bullet"/>
      <w:lvlText w:val=""/>
      <w:lvlJc w:val="left"/>
      <w:pPr>
        <w:tabs>
          <w:tab w:val="num" w:pos="6746"/>
        </w:tabs>
        <w:ind w:left="6746" w:hanging="360"/>
      </w:pPr>
      <w:rPr>
        <w:rFonts w:ascii="Wingdings" w:hAnsi="Wingdings" w:hint="default"/>
      </w:rPr>
    </w:lvl>
  </w:abstractNum>
  <w:abstractNum w:abstractNumId="25" w15:restartNumberingAfterBreak="0">
    <w:nsid w:val="61105E7F"/>
    <w:multiLevelType w:val="singleLevel"/>
    <w:tmpl w:val="0DB66EA2"/>
    <w:lvl w:ilvl="0">
      <w:start w:val="1"/>
      <w:numFmt w:val="bullet"/>
      <w:lvlText w:val="-"/>
      <w:lvlJc w:val="left"/>
      <w:pPr>
        <w:tabs>
          <w:tab w:val="num" w:pos="1778"/>
        </w:tabs>
        <w:ind w:left="1778" w:hanging="360"/>
      </w:pPr>
      <w:rPr>
        <w:rFonts w:hint="default"/>
      </w:rPr>
    </w:lvl>
  </w:abstractNum>
  <w:abstractNum w:abstractNumId="26" w15:restartNumberingAfterBreak="0">
    <w:nsid w:val="62FF2AE1"/>
    <w:multiLevelType w:val="hybridMultilevel"/>
    <w:tmpl w:val="5A140B78"/>
    <w:lvl w:ilvl="0" w:tplc="2E0024F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06981"/>
    <w:multiLevelType w:val="hybridMultilevel"/>
    <w:tmpl w:val="8D1CFB0E"/>
    <w:lvl w:ilvl="0" w:tplc="53D43F6A">
      <w:start w:val="1"/>
      <w:numFmt w:val="bullet"/>
      <w:lvlText w:val=""/>
      <w:lvlJc w:val="left"/>
      <w:pPr>
        <w:tabs>
          <w:tab w:val="num" w:pos="454"/>
        </w:tabs>
        <w:ind w:left="45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40184"/>
    <w:multiLevelType w:val="hybridMultilevel"/>
    <w:tmpl w:val="B28C1952"/>
    <w:lvl w:ilvl="0" w:tplc="EA6605D2">
      <w:start w:val="1"/>
      <w:numFmt w:val="bullet"/>
      <w:lvlText w:val=""/>
      <w:lvlJc w:val="left"/>
      <w:pPr>
        <w:tabs>
          <w:tab w:val="num" w:pos="1060"/>
        </w:tabs>
        <w:ind w:left="1060" w:hanging="340"/>
      </w:pPr>
      <w:rPr>
        <w:rFonts w:ascii="Symbol" w:hAnsi="Symbol" w:hint="default"/>
        <w:color w:val="auto"/>
      </w:rPr>
    </w:lvl>
    <w:lvl w:ilvl="1" w:tplc="08090003" w:tentative="1">
      <w:start w:val="1"/>
      <w:numFmt w:val="bullet"/>
      <w:lvlText w:val="o"/>
      <w:lvlJc w:val="left"/>
      <w:pPr>
        <w:tabs>
          <w:tab w:val="num" w:pos="1706"/>
        </w:tabs>
        <w:ind w:left="1706" w:hanging="360"/>
      </w:pPr>
      <w:rPr>
        <w:rFonts w:ascii="Courier New" w:hAnsi="Courier New" w:cs="Courier New" w:hint="default"/>
      </w:rPr>
    </w:lvl>
    <w:lvl w:ilvl="2" w:tplc="08090005" w:tentative="1">
      <w:start w:val="1"/>
      <w:numFmt w:val="bullet"/>
      <w:lvlText w:val=""/>
      <w:lvlJc w:val="left"/>
      <w:pPr>
        <w:tabs>
          <w:tab w:val="num" w:pos="2426"/>
        </w:tabs>
        <w:ind w:left="2426" w:hanging="360"/>
      </w:pPr>
      <w:rPr>
        <w:rFonts w:ascii="Wingdings" w:hAnsi="Wingdings" w:hint="default"/>
      </w:rPr>
    </w:lvl>
    <w:lvl w:ilvl="3" w:tplc="08090001" w:tentative="1">
      <w:start w:val="1"/>
      <w:numFmt w:val="bullet"/>
      <w:lvlText w:val=""/>
      <w:lvlJc w:val="left"/>
      <w:pPr>
        <w:tabs>
          <w:tab w:val="num" w:pos="3146"/>
        </w:tabs>
        <w:ind w:left="3146" w:hanging="360"/>
      </w:pPr>
      <w:rPr>
        <w:rFonts w:ascii="Symbol" w:hAnsi="Symbol" w:hint="default"/>
      </w:rPr>
    </w:lvl>
    <w:lvl w:ilvl="4" w:tplc="08090003" w:tentative="1">
      <w:start w:val="1"/>
      <w:numFmt w:val="bullet"/>
      <w:lvlText w:val="o"/>
      <w:lvlJc w:val="left"/>
      <w:pPr>
        <w:tabs>
          <w:tab w:val="num" w:pos="3866"/>
        </w:tabs>
        <w:ind w:left="3866" w:hanging="360"/>
      </w:pPr>
      <w:rPr>
        <w:rFonts w:ascii="Courier New" w:hAnsi="Courier New" w:cs="Courier New" w:hint="default"/>
      </w:rPr>
    </w:lvl>
    <w:lvl w:ilvl="5" w:tplc="08090005" w:tentative="1">
      <w:start w:val="1"/>
      <w:numFmt w:val="bullet"/>
      <w:lvlText w:val=""/>
      <w:lvlJc w:val="left"/>
      <w:pPr>
        <w:tabs>
          <w:tab w:val="num" w:pos="4586"/>
        </w:tabs>
        <w:ind w:left="4586" w:hanging="360"/>
      </w:pPr>
      <w:rPr>
        <w:rFonts w:ascii="Wingdings" w:hAnsi="Wingdings" w:hint="default"/>
      </w:rPr>
    </w:lvl>
    <w:lvl w:ilvl="6" w:tplc="08090001" w:tentative="1">
      <w:start w:val="1"/>
      <w:numFmt w:val="bullet"/>
      <w:lvlText w:val=""/>
      <w:lvlJc w:val="left"/>
      <w:pPr>
        <w:tabs>
          <w:tab w:val="num" w:pos="5306"/>
        </w:tabs>
        <w:ind w:left="5306" w:hanging="360"/>
      </w:pPr>
      <w:rPr>
        <w:rFonts w:ascii="Symbol" w:hAnsi="Symbol" w:hint="default"/>
      </w:rPr>
    </w:lvl>
    <w:lvl w:ilvl="7" w:tplc="08090003" w:tentative="1">
      <w:start w:val="1"/>
      <w:numFmt w:val="bullet"/>
      <w:lvlText w:val="o"/>
      <w:lvlJc w:val="left"/>
      <w:pPr>
        <w:tabs>
          <w:tab w:val="num" w:pos="6026"/>
        </w:tabs>
        <w:ind w:left="6026" w:hanging="360"/>
      </w:pPr>
      <w:rPr>
        <w:rFonts w:ascii="Courier New" w:hAnsi="Courier New" w:cs="Courier New" w:hint="default"/>
      </w:rPr>
    </w:lvl>
    <w:lvl w:ilvl="8" w:tplc="08090005" w:tentative="1">
      <w:start w:val="1"/>
      <w:numFmt w:val="bullet"/>
      <w:lvlText w:val=""/>
      <w:lvlJc w:val="left"/>
      <w:pPr>
        <w:tabs>
          <w:tab w:val="num" w:pos="6746"/>
        </w:tabs>
        <w:ind w:left="6746" w:hanging="360"/>
      </w:pPr>
      <w:rPr>
        <w:rFonts w:ascii="Wingdings" w:hAnsi="Wingdings" w:hint="default"/>
      </w:rPr>
    </w:lvl>
  </w:abstractNum>
  <w:abstractNum w:abstractNumId="29" w15:restartNumberingAfterBreak="0">
    <w:nsid w:val="68C50B9F"/>
    <w:multiLevelType w:val="hybridMultilevel"/>
    <w:tmpl w:val="0CB0213A"/>
    <w:lvl w:ilvl="0" w:tplc="B4161F80">
      <w:start w:val="1"/>
      <w:numFmt w:val="bullet"/>
      <w:lvlText w:val=""/>
      <w:lvlJc w:val="left"/>
      <w:pPr>
        <w:tabs>
          <w:tab w:val="num" w:pos="930"/>
        </w:tabs>
        <w:ind w:left="930" w:hanging="363"/>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30" w15:restartNumberingAfterBreak="0">
    <w:nsid w:val="75D11474"/>
    <w:multiLevelType w:val="hybridMultilevel"/>
    <w:tmpl w:val="950A4156"/>
    <w:lvl w:ilvl="0" w:tplc="53D43F6A">
      <w:start w:val="1"/>
      <w:numFmt w:val="bullet"/>
      <w:lvlText w:val=""/>
      <w:lvlJc w:val="left"/>
      <w:pPr>
        <w:tabs>
          <w:tab w:val="num" w:pos="738"/>
        </w:tabs>
        <w:ind w:left="738" w:hanging="284"/>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8DF5982"/>
    <w:multiLevelType w:val="hybridMultilevel"/>
    <w:tmpl w:val="1A127924"/>
    <w:lvl w:ilvl="0" w:tplc="53D43F6A">
      <w:start w:val="1"/>
      <w:numFmt w:val="bullet"/>
      <w:lvlText w:val=""/>
      <w:lvlJc w:val="left"/>
      <w:pPr>
        <w:tabs>
          <w:tab w:val="num" w:pos="1135"/>
        </w:tabs>
        <w:ind w:left="1135" w:hanging="284"/>
      </w:pPr>
      <w:rPr>
        <w:rFonts w:ascii="Wingdings" w:hAnsi="Wingdings" w:hint="default"/>
      </w:rPr>
    </w:lvl>
    <w:lvl w:ilvl="1" w:tplc="08090003" w:tentative="1">
      <w:start w:val="1"/>
      <w:numFmt w:val="bullet"/>
      <w:lvlText w:val="o"/>
      <w:lvlJc w:val="left"/>
      <w:pPr>
        <w:tabs>
          <w:tab w:val="num" w:pos="2121"/>
        </w:tabs>
        <w:ind w:left="2121" w:hanging="360"/>
      </w:pPr>
      <w:rPr>
        <w:rFonts w:ascii="Courier New" w:hAnsi="Courier New" w:cs="Courier New" w:hint="default"/>
      </w:rPr>
    </w:lvl>
    <w:lvl w:ilvl="2" w:tplc="08090005" w:tentative="1">
      <w:start w:val="1"/>
      <w:numFmt w:val="bullet"/>
      <w:lvlText w:val=""/>
      <w:lvlJc w:val="left"/>
      <w:pPr>
        <w:tabs>
          <w:tab w:val="num" w:pos="2841"/>
        </w:tabs>
        <w:ind w:left="2841" w:hanging="360"/>
      </w:pPr>
      <w:rPr>
        <w:rFonts w:ascii="Wingdings" w:hAnsi="Wingdings" w:hint="default"/>
      </w:rPr>
    </w:lvl>
    <w:lvl w:ilvl="3" w:tplc="08090001" w:tentative="1">
      <w:start w:val="1"/>
      <w:numFmt w:val="bullet"/>
      <w:lvlText w:val=""/>
      <w:lvlJc w:val="left"/>
      <w:pPr>
        <w:tabs>
          <w:tab w:val="num" w:pos="3561"/>
        </w:tabs>
        <w:ind w:left="3561" w:hanging="360"/>
      </w:pPr>
      <w:rPr>
        <w:rFonts w:ascii="Symbol" w:hAnsi="Symbol" w:hint="default"/>
      </w:rPr>
    </w:lvl>
    <w:lvl w:ilvl="4" w:tplc="08090003" w:tentative="1">
      <w:start w:val="1"/>
      <w:numFmt w:val="bullet"/>
      <w:lvlText w:val="o"/>
      <w:lvlJc w:val="left"/>
      <w:pPr>
        <w:tabs>
          <w:tab w:val="num" w:pos="4281"/>
        </w:tabs>
        <w:ind w:left="4281" w:hanging="360"/>
      </w:pPr>
      <w:rPr>
        <w:rFonts w:ascii="Courier New" w:hAnsi="Courier New" w:cs="Courier New" w:hint="default"/>
      </w:rPr>
    </w:lvl>
    <w:lvl w:ilvl="5" w:tplc="08090005" w:tentative="1">
      <w:start w:val="1"/>
      <w:numFmt w:val="bullet"/>
      <w:lvlText w:val=""/>
      <w:lvlJc w:val="left"/>
      <w:pPr>
        <w:tabs>
          <w:tab w:val="num" w:pos="5001"/>
        </w:tabs>
        <w:ind w:left="5001" w:hanging="360"/>
      </w:pPr>
      <w:rPr>
        <w:rFonts w:ascii="Wingdings" w:hAnsi="Wingdings" w:hint="default"/>
      </w:rPr>
    </w:lvl>
    <w:lvl w:ilvl="6" w:tplc="08090001" w:tentative="1">
      <w:start w:val="1"/>
      <w:numFmt w:val="bullet"/>
      <w:lvlText w:val=""/>
      <w:lvlJc w:val="left"/>
      <w:pPr>
        <w:tabs>
          <w:tab w:val="num" w:pos="5721"/>
        </w:tabs>
        <w:ind w:left="5721" w:hanging="360"/>
      </w:pPr>
      <w:rPr>
        <w:rFonts w:ascii="Symbol" w:hAnsi="Symbol" w:hint="default"/>
      </w:rPr>
    </w:lvl>
    <w:lvl w:ilvl="7" w:tplc="08090003" w:tentative="1">
      <w:start w:val="1"/>
      <w:numFmt w:val="bullet"/>
      <w:lvlText w:val="o"/>
      <w:lvlJc w:val="left"/>
      <w:pPr>
        <w:tabs>
          <w:tab w:val="num" w:pos="6441"/>
        </w:tabs>
        <w:ind w:left="6441" w:hanging="360"/>
      </w:pPr>
      <w:rPr>
        <w:rFonts w:ascii="Courier New" w:hAnsi="Courier New" w:cs="Courier New" w:hint="default"/>
      </w:rPr>
    </w:lvl>
    <w:lvl w:ilvl="8" w:tplc="08090005" w:tentative="1">
      <w:start w:val="1"/>
      <w:numFmt w:val="bullet"/>
      <w:lvlText w:val=""/>
      <w:lvlJc w:val="left"/>
      <w:pPr>
        <w:tabs>
          <w:tab w:val="num" w:pos="7161"/>
        </w:tabs>
        <w:ind w:left="7161" w:hanging="360"/>
      </w:pPr>
      <w:rPr>
        <w:rFonts w:ascii="Wingdings" w:hAnsi="Wingdings" w:hint="default"/>
      </w:rPr>
    </w:lvl>
  </w:abstractNum>
  <w:abstractNum w:abstractNumId="32" w15:restartNumberingAfterBreak="0">
    <w:nsid w:val="7C0364B8"/>
    <w:multiLevelType w:val="hybridMultilevel"/>
    <w:tmpl w:val="4DEE2F48"/>
    <w:lvl w:ilvl="0" w:tplc="EA6605D2">
      <w:start w:val="1"/>
      <w:numFmt w:val="bullet"/>
      <w:lvlText w:val=""/>
      <w:lvlJc w:val="left"/>
      <w:pPr>
        <w:tabs>
          <w:tab w:val="num" w:pos="907"/>
        </w:tabs>
        <w:ind w:left="907" w:hanging="340"/>
      </w:pPr>
      <w:rPr>
        <w:rFonts w:ascii="Symbol" w:hAnsi="Symbol" w:hint="default"/>
        <w:color w:val="auto"/>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3" w15:restartNumberingAfterBreak="0">
    <w:nsid w:val="7ECE7988"/>
    <w:multiLevelType w:val="singleLevel"/>
    <w:tmpl w:val="68B6A17A"/>
    <w:lvl w:ilvl="0">
      <w:start w:val="6"/>
      <w:numFmt w:val="bullet"/>
      <w:lvlText w:val="-"/>
      <w:lvlJc w:val="left"/>
      <w:pPr>
        <w:tabs>
          <w:tab w:val="num" w:pos="1800"/>
        </w:tabs>
        <w:ind w:left="1800" w:hanging="360"/>
      </w:pPr>
      <w:rPr>
        <w:rFonts w:hint="default"/>
      </w:rPr>
    </w:lvl>
  </w:abstractNum>
  <w:num w:numId="1">
    <w:abstractNumId w:val="25"/>
  </w:num>
  <w:num w:numId="2">
    <w:abstractNumId w:val="33"/>
  </w:num>
  <w:num w:numId="3">
    <w:abstractNumId w:val="8"/>
  </w:num>
  <w:num w:numId="4">
    <w:abstractNumId w:val="21"/>
  </w:num>
  <w:num w:numId="5">
    <w:abstractNumId w:val="1"/>
  </w:num>
  <w:num w:numId="6">
    <w:abstractNumId w:val="26"/>
  </w:num>
  <w:num w:numId="7">
    <w:abstractNumId w:val="3"/>
  </w:num>
  <w:num w:numId="8">
    <w:abstractNumId w:val="6"/>
  </w:num>
  <w:num w:numId="9">
    <w:abstractNumId w:val="22"/>
  </w:num>
  <w:num w:numId="10">
    <w:abstractNumId w:val="18"/>
  </w:num>
  <w:num w:numId="11">
    <w:abstractNumId w:val="9"/>
  </w:num>
  <w:num w:numId="12">
    <w:abstractNumId w:val="29"/>
  </w:num>
  <w:num w:numId="13">
    <w:abstractNumId w:val="19"/>
  </w:num>
  <w:num w:numId="14">
    <w:abstractNumId w:val="4"/>
  </w:num>
  <w:num w:numId="15">
    <w:abstractNumId w:val="11"/>
  </w:num>
  <w:num w:numId="16">
    <w:abstractNumId w:val="0"/>
  </w:num>
  <w:num w:numId="17">
    <w:abstractNumId w:val="2"/>
  </w:num>
  <w:num w:numId="18">
    <w:abstractNumId w:val="16"/>
  </w:num>
  <w:num w:numId="19">
    <w:abstractNumId w:val="27"/>
  </w:num>
  <w:num w:numId="20">
    <w:abstractNumId w:val="12"/>
  </w:num>
  <w:num w:numId="21">
    <w:abstractNumId w:val="23"/>
  </w:num>
  <w:num w:numId="22">
    <w:abstractNumId w:val="13"/>
  </w:num>
  <w:num w:numId="23">
    <w:abstractNumId w:val="31"/>
  </w:num>
  <w:num w:numId="24">
    <w:abstractNumId w:val="30"/>
  </w:num>
  <w:num w:numId="25">
    <w:abstractNumId w:val="10"/>
  </w:num>
  <w:num w:numId="26">
    <w:abstractNumId w:val="15"/>
  </w:num>
  <w:num w:numId="27">
    <w:abstractNumId w:val="7"/>
  </w:num>
  <w:num w:numId="28">
    <w:abstractNumId w:val="20"/>
  </w:num>
  <w:num w:numId="29">
    <w:abstractNumId w:val="24"/>
  </w:num>
  <w:num w:numId="30">
    <w:abstractNumId w:val="32"/>
  </w:num>
  <w:num w:numId="31">
    <w:abstractNumId w:val="14"/>
  </w:num>
  <w:num w:numId="32">
    <w:abstractNumId w:val="28"/>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9D"/>
    <w:rsid w:val="00013E45"/>
    <w:rsid w:val="000355D5"/>
    <w:rsid w:val="000429A5"/>
    <w:rsid w:val="000447BF"/>
    <w:rsid w:val="000470FF"/>
    <w:rsid w:val="000A1AF2"/>
    <w:rsid w:val="000A62CA"/>
    <w:rsid w:val="000C63D4"/>
    <w:rsid w:val="000D26FD"/>
    <w:rsid w:val="000E43F9"/>
    <w:rsid w:val="000F0B03"/>
    <w:rsid w:val="0011337E"/>
    <w:rsid w:val="00135BB9"/>
    <w:rsid w:val="00142120"/>
    <w:rsid w:val="00155325"/>
    <w:rsid w:val="00182C60"/>
    <w:rsid w:val="00187F85"/>
    <w:rsid w:val="001A0B87"/>
    <w:rsid w:val="001B0EA0"/>
    <w:rsid w:val="001B4118"/>
    <w:rsid w:val="001D1462"/>
    <w:rsid w:val="00223DA1"/>
    <w:rsid w:val="00233967"/>
    <w:rsid w:val="00233F2E"/>
    <w:rsid w:val="00236E74"/>
    <w:rsid w:val="00251C42"/>
    <w:rsid w:val="002538CC"/>
    <w:rsid w:val="00255600"/>
    <w:rsid w:val="002679D3"/>
    <w:rsid w:val="002A06E0"/>
    <w:rsid w:val="002B00B0"/>
    <w:rsid w:val="002B3FB8"/>
    <w:rsid w:val="002E7C0C"/>
    <w:rsid w:val="00305FFE"/>
    <w:rsid w:val="00314A4A"/>
    <w:rsid w:val="00315B0B"/>
    <w:rsid w:val="0031758D"/>
    <w:rsid w:val="00324762"/>
    <w:rsid w:val="00331836"/>
    <w:rsid w:val="00344EA9"/>
    <w:rsid w:val="00354055"/>
    <w:rsid w:val="00366A07"/>
    <w:rsid w:val="00371851"/>
    <w:rsid w:val="003825FD"/>
    <w:rsid w:val="00385F55"/>
    <w:rsid w:val="003B2226"/>
    <w:rsid w:val="003D420E"/>
    <w:rsid w:val="003D708A"/>
    <w:rsid w:val="003E6D8B"/>
    <w:rsid w:val="00407543"/>
    <w:rsid w:val="00412139"/>
    <w:rsid w:val="0042555B"/>
    <w:rsid w:val="00433522"/>
    <w:rsid w:val="0044559F"/>
    <w:rsid w:val="00446138"/>
    <w:rsid w:val="00450E4F"/>
    <w:rsid w:val="00456A94"/>
    <w:rsid w:val="00464F9B"/>
    <w:rsid w:val="0047249A"/>
    <w:rsid w:val="0047677E"/>
    <w:rsid w:val="00477C6B"/>
    <w:rsid w:val="00492559"/>
    <w:rsid w:val="004A1BD6"/>
    <w:rsid w:val="004C7AE2"/>
    <w:rsid w:val="004D00D1"/>
    <w:rsid w:val="00535054"/>
    <w:rsid w:val="0055084A"/>
    <w:rsid w:val="005714DD"/>
    <w:rsid w:val="005B3FAA"/>
    <w:rsid w:val="005C1169"/>
    <w:rsid w:val="005C4244"/>
    <w:rsid w:val="005C6F64"/>
    <w:rsid w:val="005D5A27"/>
    <w:rsid w:val="005F7837"/>
    <w:rsid w:val="00616056"/>
    <w:rsid w:val="006316ED"/>
    <w:rsid w:val="00670A6F"/>
    <w:rsid w:val="00693DFA"/>
    <w:rsid w:val="006D4973"/>
    <w:rsid w:val="006E1F99"/>
    <w:rsid w:val="006F2D2D"/>
    <w:rsid w:val="006F388E"/>
    <w:rsid w:val="00731F37"/>
    <w:rsid w:val="00746731"/>
    <w:rsid w:val="00761418"/>
    <w:rsid w:val="007700E2"/>
    <w:rsid w:val="007705F4"/>
    <w:rsid w:val="00794304"/>
    <w:rsid w:val="007A713C"/>
    <w:rsid w:val="007B5C7D"/>
    <w:rsid w:val="007D2226"/>
    <w:rsid w:val="007E1356"/>
    <w:rsid w:val="007E1FF2"/>
    <w:rsid w:val="007E6DE6"/>
    <w:rsid w:val="007F12FC"/>
    <w:rsid w:val="007F14A8"/>
    <w:rsid w:val="0080126E"/>
    <w:rsid w:val="00805B1B"/>
    <w:rsid w:val="008070E0"/>
    <w:rsid w:val="00811AFA"/>
    <w:rsid w:val="00813B6F"/>
    <w:rsid w:val="0082320F"/>
    <w:rsid w:val="00854090"/>
    <w:rsid w:val="008924C1"/>
    <w:rsid w:val="0089450E"/>
    <w:rsid w:val="008A49A3"/>
    <w:rsid w:val="008C23C4"/>
    <w:rsid w:val="008D27A5"/>
    <w:rsid w:val="008F21C9"/>
    <w:rsid w:val="00905EFC"/>
    <w:rsid w:val="00907607"/>
    <w:rsid w:val="00934F84"/>
    <w:rsid w:val="00942FE2"/>
    <w:rsid w:val="00956D0B"/>
    <w:rsid w:val="00956F69"/>
    <w:rsid w:val="009604B1"/>
    <w:rsid w:val="009768EC"/>
    <w:rsid w:val="00981828"/>
    <w:rsid w:val="00984902"/>
    <w:rsid w:val="009A0D20"/>
    <w:rsid w:val="009D0D65"/>
    <w:rsid w:val="009D34DA"/>
    <w:rsid w:val="009E0949"/>
    <w:rsid w:val="009F1858"/>
    <w:rsid w:val="00A315C6"/>
    <w:rsid w:val="00A4187C"/>
    <w:rsid w:val="00A53A84"/>
    <w:rsid w:val="00A7039B"/>
    <w:rsid w:val="00A7689C"/>
    <w:rsid w:val="00A84BDB"/>
    <w:rsid w:val="00A93118"/>
    <w:rsid w:val="00AA79A3"/>
    <w:rsid w:val="00AB6EE7"/>
    <w:rsid w:val="00AD170C"/>
    <w:rsid w:val="00AD4C92"/>
    <w:rsid w:val="00B13786"/>
    <w:rsid w:val="00B27178"/>
    <w:rsid w:val="00B329AD"/>
    <w:rsid w:val="00B42D50"/>
    <w:rsid w:val="00B70B8D"/>
    <w:rsid w:val="00B77DE6"/>
    <w:rsid w:val="00B809B3"/>
    <w:rsid w:val="00B97EEF"/>
    <w:rsid w:val="00C40BAD"/>
    <w:rsid w:val="00C4680A"/>
    <w:rsid w:val="00C560E7"/>
    <w:rsid w:val="00C71E30"/>
    <w:rsid w:val="00C91E8A"/>
    <w:rsid w:val="00C93443"/>
    <w:rsid w:val="00CB1082"/>
    <w:rsid w:val="00CB6971"/>
    <w:rsid w:val="00CF5FDF"/>
    <w:rsid w:val="00CF700D"/>
    <w:rsid w:val="00D0394F"/>
    <w:rsid w:val="00D07741"/>
    <w:rsid w:val="00D21470"/>
    <w:rsid w:val="00D23F6F"/>
    <w:rsid w:val="00D257AF"/>
    <w:rsid w:val="00D43EC7"/>
    <w:rsid w:val="00D7273D"/>
    <w:rsid w:val="00D749CF"/>
    <w:rsid w:val="00D848B2"/>
    <w:rsid w:val="00D91B13"/>
    <w:rsid w:val="00D974DE"/>
    <w:rsid w:val="00DA0000"/>
    <w:rsid w:val="00DA103D"/>
    <w:rsid w:val="00DE21FB"/>
    <w:rsid w:val="00DF30B4"/>
    <w:rsid w:val="00E07A9F"/>
    <w:rsid w:val="00E16C5C"/>
    <w:rsid w:val="00E2029D"/>
    <w:rsid w:val="00E6045E"/>
    <w:rsid w:val="00E76BB0"/>
    <w:rsid w:val="00E87807"/>
    <w:rsid w:val="00EB60BD"/>
    <w:rsid w:val="00EC6404"/>
    <w:rsid w:val="00ED3968"/>
    <w:rsid w:val="00ED630E"/>
    <w:rsid w:val="00F17E7D"/>
    <w:rsid w:val="00F17F65"/>
    <w:rsid w:val="00F30FF7"/>
    <w:rsid w:val="00F8543E"/>
    <w:rsid w:val="00FD093F"/>
    <w:rsid w:val="00FF519D"/>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58E0D9"/>
  <w15:docId w15:val="{20403773-3515-49A0-B28F-2B82A5E3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9D"/>
    <w:rPr>
      <w:rFonts w:ascii="Arial" w:hAnsi="Arial"/>
      <w:sz w:val="22"/>
      <w:szCs w:val="24"/>
      <w:lang w:eastAsia="en-US"/>
    </w:rPr>
  </w:style>
  <w:style w:type="paragraph" w:styleId="Heading1">
    <w:name w:val="heading 1"/>
    <w:basedOn w:val="Normal"/>
    <w:next w:val="Normal"/>
    <w:qFormat/>
    <w:rsid w:val="00E2029D"/>
    <w:pPr>
      <w:keepNext/>
      <w:spacing w:before="240" w:after="60"/>
      <w:outlineLvl w:val="0"/>
    </w:pPr>
    <w:rPr>
      <w:rFonts w:ascii="Tahoma" w:hAnsi="Tahoma" w:cs="Arial"/>
      <w:b/>
      <w:bCs/>
      <w:kern w:val="32"/>
      <w:sz w:val="32"/>
      <w:szCs w:val="32"/>
    </w:rPr>
  </w:style>
  <w:style w:type="paragraph" w:styleId="Heading3">
    <w:name w:val="heading 3"/>
    <w:basedOn w:val="Normal"/>
    <w:next w:val="Normal"/>
    <w:qFormat/>
    <w:rsid w:val="00E2029D"/>
    <w:pPr>
      <w:keepNext/>
      <w:jc w:val="both"/>
      <w:outlineLvl w:val="2"/>
    </w:pPr>
    <w:rPr>
      <w:rFonts w:ascii="Times New Roman" w:hAnsi="Times New Roman"/>
      <w:b/>
      <w:sz w:val="24"/>
      <w:szCs w:val="20"/>
    </w:rPr>
  </w:style>
  <w:style w:type="paragraph" w:styleId="Heading4">
    <w:name w:val="heading 4"/>
    <w:basedOn w:val="Normal"/>
    <w:next w:val="Normal"/>
    <w:qFormat/>
    <w:rsid w:val="00E2029D"/>
    <w:pPr>
      <w:keepNext/>
      <w:ind w:left="709" w:hanging="709"/>
      <w:jc w:val="both"/>
      <w:outlineLvl w:val="3"/>
    </w:pPr>
    <w:rPr>
      <w:rFonts w:ascii="Times New Roman" w:hAnsi="Times New Roman"/>
      <w:b/>
      <w:sz w:val="24"/>
      <w:szCs w:val="20"/>
    </w:rPr>
  </w:style>
  <w:style w:type="paragraph" w:styleId="Heading5">
    <w:name w:val="heading 5"/>
    <w:basedOn w:val="Normal"/>
    <w:next w:val="Normal"/>
    <w:qFormat/>
    <w:rsid w:val="00E2029D"/>
    <w:pPr>
      <w:keepNext/>
      <w:ind w:left="1418" w:hanging="709"/>
      <w:jc w:val="both"/>
      <w:outlineLvl w:val="4"/>
    </w:pPr>
    <w:rPr>
      <w:rFonts w:ascii="Times New Roman" w:hAnsi="Times New Roman"/>
      <w:b/>
      <w:sz w:val="24"/>
      <w:szCs w:val="20"/>
      <w:u w:val="single"/>
    </w:rPr>
  </w:style>
  <w:style w:type="paragraph" w:styleId="Heading6">
    <w:name w:val="heading 6"/>
    <w:basedOn w:val="Normal"/>
    <w:next w:val="Normal"/>
    <w:qFormat/>
    <w:rsid w:val="00E2029D"/>
    <w:pPr>
      <w:keepNext/>
      <w:jc w:val="both"/>
      <w:outlineLvl w:val="5"/>
    </w:pPr>
    <w:rPr>
      <w:rFonts w:ascii="Times New Roman" w:hAnsi="Times New Roman"/>
      <w:b/>
      <w:i/>
      <w:sz w:val="24"/>
      <w:szCs w:val="20"/>
    </w:rPr>
  </w:style>
  <w:style w:type="paragraph" w:styleId="Heading7">
    <w:name w:val="heading 7"/>
    <w:basedOn w:val="Normal"/>
    <w:next w:val="Normal"/>
    <w:qFormat/>
    <w:rsid w:val="00E2029D"/>
    <w:pPr>
      <w:keepNext/>
      <w:ind w:firstLine="709"/>
      <w:jc w:val="both"/>
      <w:outlineLvl w:val="6"/>
    </w:pPr>
    <w:rPr>
      <w:rFonts w:ascii="Times New Roman" w:hAnsi="Times New Roman"/>
      <w:b/>
      <w:szCs w:val="20"/>
    </w:rPr>
  </w:style>
  <w:style w:type="paragraph" w:styleId="Heading8">
    <w:name w:val="heading 8"/>
    <w:basedOn w:val="Normal"/>
    <w:next w:val="Normal"/>
    <w:qFormat/>
    <w:rsid w:val="00E2029D"/>
    <w:pPr>
      <w:keepNext/>
      <w:tabs>
        <w:tab w:val="num" w:pos="1440"/>
      </w:tabs>
      <w:ind w:left="1440" w:hanging="735"/>
      <w:jc w:val="both"/>
      <w:outlineLvl w:val="7"/>
    </w:pPr>
    <w:rPr>
      <w:rFonts w:ascii="Times New Roman" w:hAnsi="Times New Roman"/>
      <w:b/>
      <w:szCs w:val="20"/>
      <w:u w:val="single"/>
    </w:rPr>
  </w:style>
  <w:style w:type="paragraph" w:styleId="Heading9">
    <w:name w:val="heading 9"/>
    <w:basedOn w:val="Normal"/>
    <w:next w:val="Normal"/>
    <w:qFormat/>
    <w:rsid w:val="00E2029D"/>
    <w:pPr>
      <w:keepNext/>
      <w:ind w:left="709" w:hanging="709"/>
      <w:outlineLvl w:val="8"/>
    </w:pPr>
    <w:rPr>
      <w:rFonts w:ascii="Times New Roman" w:hAnsi="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029D"/>
    <w:pPr>
      <w:ind w:left="709"/>
      <w:jc w:val="both"/>
    </w:pPr>
    <w:rPr>
      <w:rFonts w:ascii="Times New Roman" w:hAnsi="Times New Roman"/>
      <w:sz w:val="24"/>
      <w:szCs w:val="20"/>
    </w:rPr>
  </w:style>
  <w:style w:type="paragraph" w:styleId="BodyTextIndent3">
    <w:name w:val="Body Text Indent 3"/>
    <w:basedOn w:val="Normal"/>
    <w:rsid w:val="00E2029D"/>
    <w:pPr>
      <w:ind w:left="1701"/>
      <w:jc w:val="both"/>
    </w:pPr>
    <w:rPr>
      <w:rFonts w:ascii="Times New Roman" w:hAnsi="Times New Roman"/>
      <w:sz w:val="24"/>
      <w:szCs w:val="20"/>
    </w:rPr>
  </w:style>
  <w:style w:type="paragraph" w:styleId="BodyTextIndent2">
    <w:name w:val="Body Text Indent 2"/>
    <w:basedOn w:val="Normal"/>
    <w:rsid w:val="00E2029D"/>
    <w:pPr>
      <w:ind w:left="1800" w:hanging="360"/>
      <w:jc w:val="both"/>
    </w:pPr>
    <w:rPr>
      <w:rFonts w:ascii="Times New Roman" w:hAnsi="Times New Roman"/>
      <w:sz w:val="24"/>
      <w:szCs w:val="20"/>
    </w:rPr>
  </w:style>
  <w:style w:type="character" w:styleId="Hyperlink">
    <w:name w:val="Hyperlink"/>
    <w:rsid w:val="00E2029D"/>
    <w:rPr>
      <w:color w:val="0000FF"/>
      <w:u w:val="single"/>
    </w:rPr>
  </w:style>
  <w:style w:type="paragraph" w:styleId="Footer">
    <w:name w:val="footer"/>
    <w:basedOn w:val="Normal"/>
    <w:rsid w:val="000D26FD"/>
    <w:pPr>
      <w:tabs>
        <w:tab w:val="center" w:pos="4153"/>
        <w:tab w:val="right" w:pos="8306"/>
      </w:tabs>
    </w:pPr>
  </w:style>
  <w:style w:type="character" w:styleId="PageNumber">
    <w:name w:val="page number"/>
    <w:basedOn w:val="DefaultParagraphFont"/>
    <w:rsid w:val="000D26FD"/>
  </w:style>
  <w:style w:type="paragraph" w:styleId="Header">
    <w:name w:val="header"/>
    <w:basedOn w:val="Normal"/>
    <w:rsid w:val="000D26FD"/>
    <w:pPr>
      <w:tabs>
        <w:tab w:val="center" w:pos="4153"/>
        <w:tab w:val="right" w:pos="8306"/>
      </w:tabs>
    </w:pPr>
  </w:style>
  <w:style w:type="table" w:styleId="TableGrid">
    <w:name w:val="Table Grid"/>
    <w:basedOn w:val="TableNormal"/>
    <w:rsid w:val="0085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5BB9"/>
    <w:rPr>
      <w:sz w:val="16"/>
      <w:szCs w:val="16"/>
    </w:rPr>
  </w:style>
  <w:style w:type="paragraph" w:styleId="CommentText">
    <w:name w:val="annotation text"/>
    <w:basedOn w:val="Normal"/>
    <w:semiHidden/>
    <w:rsid w:val="00135BB9"/>
    <w:rPr>
      <w:sz w:val="20"/>
      <w:szCs w:val="20"/>
    </w:rPr>
  </w:style>
  <w:style w:type="paragraph" w:styleId="CommentSubject">
    <w:name w:val="annotation subject"/>
    <w:basedOn w:val="CommentText"/>
    <w:next w:val="CommentText"/>
    <w:semiHidden/>
    <w:rsid w:val="00135BB9"/>
    <w:rPr>
      <w:b/>
      <w:bCs/>
    </w:rPr>
  </w:style>
  <w:style w:type="paragraph" w:styleId="BalloonText">
    <w:name w:val="Balloon Text"/>
    <w:basedOn w:val="Normal"/>
    <w:semiHidden/>
    <w:rsid w:val="00135BB9"/>
    <w:rPr>
      <w:rFonts w:ascii="Tahoma" w:hAnsi="Tahoma" w:cs="Tahoma"/>
      <w:sz w:val="16"/>
      <w:szCs w:val="16"/>
    </w:rPr>
  </w:style>
  <w:style w:type="paragraph" w:customStyle="1" w:styleId="body">
    <w:name w:val="body"/>
    <w:basedOn w:val="Normal"/>
    <w:rsid w:val="000447BF"/>
    <w:pPr>
      <w:spacing w:before="100" w:beforeAutospacing="1" w:after="100" w:afterAutospacing="1"/>
    </w:pPr>
    <w:rPr>
      <w:rFonts w:ascii="Times New Roman" w:hAnsi="Times New Roman"/>
      <w:sz w:val="24"/>
      <w:lang w:eastAsia="en-GB"/>
    </w:rPr>
  </w:style>
  <w:style w:type="paragraph" w:customStyle="1" w:styleId="Default">
    <w:name w:val="Default"/>
    <w:rsid w:val="008924C1"/>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2408</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VT Group Services Limited</Company>
  <LinksUpToDate>false</LinksUpToDate>
  <CharactersWithSpaces>15221</CharactersWithSpaces>
  <SharedDoc>false</SharedDoc>
  <HLinks>
    <vt:vector size="6" baseType="variant">
      <vt:variant>
        <vt:i4>2162786</vt:i4>
      </vt:variant>
      <vt:variant>
        <vt:i4>0</vt:i4>
      </vt:variant>
      <vt:variant>
        <vt:i4>0</vt:i4>
      </vt:variant>
      <vt:variant>
        <vt:i4>5</vt:i4>
      </vt:variant>
      <vt:variant>
        <vt:lpwstr>http://www.pcaw.co.uk/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Jane Vinall</cp:lastModifiedBy>
  <cp:revision>2</cp:revision>
  <cp:lastPrinted>2021-11-29T13:46:00Z</cp:lastPrinted>
  <dcterms:created xsi:type="dcterms:W3CDTF">2021-11-29T14:03:00Z</dcterms:created>
  <dcterms:modified xsi:type="dcterms:W3CDTF">2021-11-29T14:03:00Z</dcterms:modified>
</cp:coreProperties>
</file>